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5167" w14:textId="35FF4F89" w:rsidR="00AA4A3B" w:rsidRPr="00AA4157" w:rsidRDefault="00AA4A3B" w:rsidP="00AA4A3B">
      <w:pPr>
        <w:pStyle w:val="Header"/>
        <w:tabs>
          <w:tab w:val="left" w:pos="6521"/>
          <w:tab w:val="left" w:pos="7371"/>
        </w:tabs>
        <w:spacing w:after="50"/>
        <w:rPr>
          <w:rFonts w:ascii="Times New Roman" w:hAnsi="Times New Roman"/>
          <w:b w:val="0"/>
          <w:bCs/>
          <w:noProof w:val="0"/>
          <w:sz w:val="28"/>
          <w:lang w:val="en-US" w:eastAsia="zh-TW"/>
        </w:rPr>
      </w:pPr>
      <w:r w:rsidRPr="00AA4157">
        <w:rPr>
          <w:rFonts w:ascii="Times New Roman" w:hAnsi="Times New Roman"/>
          <w:b w:val="0"/>
          <w:sz w:val="24"/>
        </w:rPr>
        <w:t>3GPP TSG RAN WG2 #12</w:t>
      </w:r>
      <w:r w:rsidR="00553C2A">
        <w:rPr>
          <w:rFonts w:ascii="Times New Roman" w:hAnsi="Times New Roman" w:hint="eastAsia"/>
          <w:b w:val="0"/>
          <w:sz w:val="24"/>
          <w:lang w:eastAsia="zh-TW"/>
        </w:rPr>
        <w:t>6</w:t>
      </w:r>
      <w:r w:rsidRPr="00AA4157">
        <w:rPr>
          <w:rFonts w:ascii="Times New Roman" w:hAnsi="Times New Roman"/>
          <w:b w:val="0"/>
          <w:sz w:val="24"/>
        </w:rPr>
        <w:tab/>
      </w:r>
      <w:r w:rsidRPr="00AA4157">
        <w:rPr>
          <w:rFonts w:ascii="Times New Roman" w:hAnsi="Times New Roman"/>
          <w:b w:val="0"/>
          <w:sz w:val="24"/>
        </w:rPr>
        <w:tab/>
      </w:r>
      <w:r w:rsidRPr="00AA4157">
        <w:rPr>
          <w:rFonts w:ascii="Times New Roman" w:hAnsi="Times New Roman" w:hint="eastAsia"/>
          <w:b w:val="0"/>
          <w:sz w:val="24"/>
          <w:lang w:eastAsia="zh-TW"/>
        </w:rPr>
        <w:tab/>
      </w:r>
      <w:r w:rsidRPr="00AA4157">
        <w:rPr>
          <w:rFonts w:ascii="Times New Roman" w:hAnsi="Times New Roman" w:hint="eastAsia"/>
          <w:b w:val="0"/>
          <w:sz w:val="28"/>
          <w:lang w:eastAsia="zh-TW"/>
        </w:rPr>
        <w:tab/>
      </w:r>
      <w:r w:rsidR="00A81903">
        <w:rPr>
          <w:rFonts w:ascii="Times New Roman" w:hAnsi="Times New Roman"/>
          <w:b w:val="0"/>
          <w:bCs/>
          <w:noProof w:val="0"/>
          <w:sz w:val="28"/>
          <w:lang w:val="en-US"/>
        </w:rPr>
        <w:t>R2-2405427</w:t>
      </w:r>
    </w:p>
    <w:p w14:paraId="28DDBFB3" w14:textId="09B7D012" w:rsidR="00AA4A3B" w:rsidRPr="009B18BB" w:rsidRDefault="00553C2A" w:rsidP="00AA4A3B">
      <w:pPr>
        <w:pStyle w:val="Meetingcaption"/>
        <w:framePr w:w="0" w:hSpace="0" w:wrap="auto" w:vAnchor="margin" w:yAlign="inline"/>
        <w:pBdr>
          <w:top w:val="none" w:sz="0" w:space="0" w:color="auto"/>
          <w:left w:val="none" w:sz="0" w:space="0" w:color="auto"/>
          <w:bottom w:val="none" w:sz="0" w:space="0" w:color="auto"/>
          <w:right w:val="none" w:sz="0" w:space="0" w:color="auto"/>
        </w:pBdr>
        <w:tabs>
          <w:tab w:val="right" w:pos="9498"/>
        </w:tabs>
        <w:spacing w:after="50"/>
        <w:rPr>
          <w:bCs/>
          <w:sz w:val="24"/>
          <w:lang w:val="en-US" w:eastAsia="zh-TW"/>
        </w:rPr>
      </w:pPr>
      <w:r w:rsidRPr="00553C2A">
        <w:rPr>
          <w:noProof/>
          <w:sz w:val="24"/>
          <w:lang w:val="en-US" w:eastAsia="zh-TW"/>
        </w:rPr>
        <w:t>Fukuoka</w:t>
      </w:r>
      <w:r w:rsidR="00106D6E" w:rsidRPr="00106D6E">
        <w:rPr>
          <w:noProof/>
          <w:sz w:val="24"/>
          <w:lang w:val="en-US" w:eastAsia="zh-TW"/>
        </w:rPr>
        <w:t xml:space="preserve">, </w:t>
      </w:r>
      <w:r w:rsidRPr="00553C2A">
        <w:rPr>
          <w:noProof/>
          <w:sz w:val="24"/>
          <w:lang w:val="en-US" w:eastAsia="zh-TW"/>
        </w:rPr>
        <w:t>Japan</w:t>
      </w:r>
      <w:r w:rsidR="00106D6E" w:rsidRPr="00106D6E">
        <w:rPr>
          <w:noProof/>
          <w:sz w:val="24"/>
          <w:lang w:val="en-US" w:eastAsia="zh-TW"/>
        </w:rPr>
        <w:t xml:space="preserve">, </w:t>
      </w:r>
      <w:r w:rsidRPr="00553C2A">
        <w:rPr>
          <w:noProof/>
          <w:sz w:val="24"/>
          <w:lang w:val="en-US" w:eastAsia="zh-TW"/>
        </w:rPr>
        <w:t xml:space="preserve">May </w:t>
      </w:r>
      <w:r>
        <w:rPr>
          <w:noProof/>
          <w:sz w:val="24"/>
          <w:lang w:val="en-US" w:eastAsia="zh-TW"/>
        </w:rPr>
        <w:t>20</w:t>
      </w:r>
      <w:r w:rsidR="00106D6E" w:rsidRPr="00106D6E">
        <w:rPr>
          <w:noProof/>
          <w:sz w:val="24"/>
          <w:lang w:val="en-US" w:eastAsia="zh-TW"/>
        </w:rPr>
        <w:t xml:space="preserve"> – </w:t>
      </w:r>
      <w:r>
        <w:rPr>
          <w:noProof/>
          <w:sz w:val="24"/>
          <w:lang w:val="en-US" w:eastAsia="zh-TW"/>
        </w:rPr>
        <w:t>24</w:t>
      </w:r>
      <w:r w:rsidR="00106D6E" w:rsidRPr="00106D6E">
        <w:rPr>
          <w:noProof/>
          <w:sz w:val="24"/>
          <w:lang w:val="en-US" w:eastAsia="zh-TW"/>
        </w:rPr>
        <w:t>, 2024</w:t>
      </w:r>
      <w:r w:rsidR="00AA4A3B" w:rsidRPr="009B18BB">
        <w:rPr>
          <w:rFonts w:hint="eastAsia"/>
          <w:noProof/>
          <w:sz w:val="24"/>
          <w:lang w:val="en-US" w:eastAsia="zh-TW"/>
        </w:rPr>
        <w:tab/>
      </w:r>
    </w:p>
    <w:p w14:paraId="5E10036D" w14:textId="77777777" w:rsidR="00AA4A3B" w:rsidRPr="009B18BB" w:rsidRDefault="00AA4A3B" w:rsidP="00AA4A3B">
      <w:pPr>
        <w:pStyle w:val="Index1"/>
        <w:keepLines w:val="0"/>
        <w:widowControl w:val="0"/>
        <w:spacing w:afterLines="50" w:after="120"/>
        <w:rPr>
          <w:bCs/>
          <w:kern w:val="2"/>
          <w:sz w:val="22"/>
        </w:rPr>
      </w:pPr>
    </w:p>
    <w:p w14:paraId="27605ECA" w14:textId="3454CC7F" w:rsidR="00AA4A3B" w:rsidRPr="00B60D57" w:rsidRDefault="00AA4A3B" w:rsidP="00AA4A3B">
      <w:pPr>
        <w:widowControl w:val="0"/>
        <w:spacing w:after="60" w:line="240" w:lineRule="exact"/>
        <w:rPr>
          <w:bCs/>
          <w:kern w:val="2"/>
          <w:sz w:val="22"/>
          <w:lang w:val="en-US" w:eastAsia="zh-TW"/>
        </w:rPr>
      </w:pPr>
      <w:r w:rsidRPr="009B18BB">
        <w:rPr>
          <w:b/>
          <w:sz w:val="22"/>
          <w:lang w:val="en-US"/>
        </w:rPr>
        <w:t>Agenda Item</w:t>
      </w:r>
      <w:r w:rsidRPr="000452EA">
        <w:rPr>
          <w:b/>
          <w:sz w:val="22"/>
          <w:lang w:val="en-US"/>
        </w:rPr>
        <w:t>:</w:t>
      </w:r>
      <w:r w:rsidRPr="000452EA">
        <w:rPr>
          <w:b/>
          <w:sz w:val="22"/>
          <w:lang w:val="en-US"/>
        </w:rPr>
        <w:tab/>
      </w:r>
      <w:r w:rsidR="00553C2A">
        <w:rPr>
          <w:sz w:val="22"/>
        </w:rPr>
        <w:t>8.</w:t>
      </w:r>
      <w:r w:rsidR="00607878">
        <w:rPr>
          <w:sz w:val="22"/>
        </w:rPr>
        <w:t>2.5</w:t>
      </w:r>
    </w:p>
    <w:p w14:paraId="37213E54" w14:textId="77777777" w:rsidR="00AA4A3B" w:rsidRPr="00B60D57" w:rsidRDefault="00AA4A3B" w:rsidP="00AA4A3B">
      <w:pPr>
        <w:widowControl w:val="0"/>
        <w:spacing w:after="60" w:line="240" w:lineRule="exact"/>
        <w:rPr>
          <w:bCs/>
          <w:kern w:val="2"/>
          <w:sz w:val="22"/>
          <w:lang w:eastAsia="zh-TW"/>
        </w:rPr>
      </w:pPr>
      <w:r w:rsidRPr="00B60D57">
        <w:rPr>
          <w:b/>
          <w:bCs/>
          <w:sz w:val="22"/>
        </w:rPr>
        <w:t>Source:</w:t>
      </w:r>
      <w:r w:rsidRPr="00B60D57">
        <w:rPr>
          <w:sz w:val="22"/>
        </w:rPr>
        <w:tab/>
      </w:r>
      <w:r w:rsidRPr="00B60D57">
        <w:rPr>
          <w:sz w:val="22"/>
        </w:rPr>
        <w:tab/>
      </w:r>
      <w:r w:rsidRPr="00B60D57">
        <w:rPr>
          <w:bCs/>
          <w:sz w:val="22"/>
        </w:rPr>
        <w:t>ASUSTeK</w:t>
      </w:r>
    </w:p>
    <w:p w14:paraId="1160F948" w14:textId="718CD241" w:rsidR="00AA4A3B" w:rsidRPr="00B60D57"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bCs/>
          <w:sz w:val="22"/>
          <w:lang w:eastAsia="zh-TW"/>
        </w:rPr>
      </w:pPr>
      <w:r w:rsidRPr="00B60D57">
        <w:rPr>
          <w:b/>
          <w:sz w:val="22"/>
        </w:rPr>
        <w:t>Title:</w:t>
      </w:r>
      <w:r w:rsidRPr="00B60D57">
        <w:rPr>
          <w:b/>
          <w:sz w:val="22"/>
        </w:rPr>
        <w:tab/>
      </w:r>
      <w:r w:rsidRPr="00B60D57">
        <w:rPr>
          <w:b/>
          <w:sz w:val="22"/>
        </w:rPr>
        <w:tab/>
      </w:r>
      <w:r w:rsidRPr="00B60D57">
        <w:rPr>
          <w:b/>
          <w:sz w:val="22"/>
        </w:rPr>
        <w:tab/>
      </w:r>
      <w:r w:rsidRPr="00B60D57">
        <w:rPr>
          <w:rFonts w:hint="eastAsia"/>
          <w:b/>
          <w:sz w:val="22"/>
          <w:lang w:eastAsia="zh-TW"/>
        </w:rPr>
        <w:tab/>
      </w:r>
      <w:bookmarkStart w:id="0" w:name="_Hlk158970340"/>
      <w:r w:rsidR="0096253C" w:rsidRPr="0096253C">
        <w:rPr>
          <w:bCs/>
          <w:sz w:val="22"/>
          <w:lang w:eastAsia="zh-TW"/>
        </w:rPr>
        <w:t xml:space="preserve">Discussion on </w:t>
      </w:r>
      <w:bookmarkEnd w:id="0"/>
      <w:r w:rsidR="00866E67">
        <w:rPr>
          <w:bCs/>
          <w:sz w:val="22"/>
          <w:lang w:eastAsia="zh-TW"/>
        </w:rPr>
        <w:t xml:space="preserve">Ambient IoT </w:t>
      </w:r>
      <w:r w:rsidR="009F4D7E">
        <w:rPr>
          <w:bCs/>
          <w:sz w:val="22"/>
          <w:lang w:eastAsia="zh-TW"/>
        </w:rPr>
        <w:t xml:space="preserve">random </w:t>
      </w:r>
      <w:r w:rsidR="00866E67">
        <w:rPr>
          <w:bCs/>
          <w:sz w:val="22"/>
          <w:lang w:eastAsia="zh-TW"/>
        </w:rPr>
        <w:t>access conditions</w:t>
      </w:r>
    </w:p>
    <w:p w14:paraId="5047EDB0" w14:textId="77777777" w:rsidR="00AA4A3B" w:rsidRPr="00B60D57" w:rsidRDefault="00AA4A3B" w:rsidP="00AA4A3B">
      <w:pPr>
        <w:widowControl w:val="0"/>
        <w:spacing w:after="60" w:line="240" w:lineRule="exact"/>
        <w:rPr>
          <w:bCs/>
          <w:kern w:val="2"/>
          <w:sz w:val="28"/>
          <w:lang w:eastAsia="zh-TW"/>
        </w:rPr>
      </w:pPr>
      <w:r w:rsidRPr="00B60D57">
        <w:rPr>
          <w:b/>
          <w:sz w:val="22"/>
        </w:rPr>
        <w:t xml:space="preserve">Document for: </w:t>
      </w:r>
      <w:r w:rsidRPr="00B60D57">
        <w:rPr>
          <w:bCs/>
          <w:sz w:val="22"/>
        </w:rPr>
        <w:t>Discussion and Decision</w:t>
      </w:r>
    </w:p>
    <w:p w14:paraId="72764B0E" w14:textId="77777777" w:rsidR="00AA4A3B" w:rsidRDefault="00AA4A3B" w:rsidP="00AA4A3B">
      <w:pPr>
        <w:pStyle w:val="Heading1"/>
        <w:numPr>
          <w:ilvl w:val="0"/>
          <w:numId w:val="1"/>
        </w:numPr>
        <w:tabs>
          <w:tab w:val="clear" w:pos="397"/>
        </w:tabs>
        <w:spacing w:beforeLines="50" w:before="120" w:afterLines="50" w:after="120"/>
        <w:jc w:val="both"/>
        <w:rPr>
          <w:rFonts w:ascii="Times New Roman" w:hAnsi="Times New Roman"/>
          <w:sz w:val="32"/>
          <w:lang w:eastAsia="zh-TW"/>
        </w:rPr>
      </w:pPr>
      <w:r>
        <w:rPr>
          <w:rFonts w:ascii="Times New Roman" w:hAnsi="Times New Roman"/>
          <w:sz w:val="32"/>
          <w:lang w:eastAsia="zh-TW"/>
        </w:rPr>
        <w:t>Introduction</w:t>
      </w:r>
    </w:p>
    <w:p w14:paraId="41DD89F7" w14:textId="739F7DCD" w:rsidR="003457B2" w:rsidRPr="00F01F4F" w:rsidRDefault="003917EE" w:rsidP="006F5AF9">
      <w:pPr>
        <w:pStyle w:val="BodyText"/>
        <w:spacing w:after="240" w:line="280" w:lineRule="exact"/>
        <w:jc w:val="both"/>
        <w:rPr>
          <w:sz w:val="22"/>
          <w:szCs w:val="22"/>
        </w:rPr>
      </w:pPr>
      <w:r>
        <w:rPr>
          <w:sz w:val="22"/>
          <w:szCs w:val="22"/>
        </w:rPr>
        <w:t>I</w:t>
      </w:r>
      <w:r w:rsidR="00866E67">
        <w:rPr>
          <w:sz w:val="22"/>
          <w:szCs w:val="22"/>
        </w:rPr>
        <w:t xml:space="preserve">n RAN2#125 bis </w:t>
      </w:r>
      <w:r w:rsidR="00FF257D">
        <w:rPr>
          <w:sz w:val="22"/>
          <w:szCs w:val="22"/>
        </w:rPr>
        <w:t xml:space="preserve">meeting </w:t>
      </w:r>
      <w:r w:rsidR="00866E67">
        <w:rPr>
          <w:sz w:val="22"/>
          <w:szCs w:val="22"/>
        </w:rPr>
        <w:t xml:space="preserve">[1], </w:t>
      </w:r>
      <w:r w:rsidR="00F01F4F">
        <w:rPr>
          <w:sz w:val="22"/>
          <w:szCs w:val="22"/>
        </w:rPr>
        <w:t>the following agreements on Ambient IoT device paging were made:</w:t>
      </w:r>
    </w:p>
    <w:p w14:paraId="219C44DC" w14:textId="77777777" w:rsidR="003457B2" w:rsidRDefault="003457B2" w:rsidP="003457B2">
      <w:pPr>
        <w:pStyle w:val="Doc-text2"/>
        <w:numPr>
          <w:ilvl w:val="0"/>
          <w:numId w:val="24"/>
        </w:numPr>
        <w:pBdr>
          <w:top w:val="single" w:sz="4" w:space="1" w:color="auto"/>
          <w:left w:val="single" w:sz="4" w:space="4" w:color="auto"/>
          <w:bottom w:val="single" w:sz="4" w:space="1" w:color="auto"/>
          <w:right w:val="single" w:sz="4" w:space="4" w:color="auto"/>
        </w:pBdr>
      </w:pPr>
      <w:r>
        <w:t xml:space="preserve">Legacy paging message for device will not be supported.  </w:t>
      </w:r>
    </w:p>
    <w:p w14:paraId="030A7F8C" w14:textId="77777777" w:rsidR="003457B2" w:rsidRDefault="003457B2" w:rsidP="003457B2">
      <w:pPr>
        <w:pStyle w:val="Doc-text2"/>
        <w:numPr>
          <w:ilvl w:val="0"/>
          <w:numId w:val="24"/>
        </w:numPr>
        <w:pBdr>
          <w:top w:val="single" w:sz="4" w:space="1" w:color="auto"/>
          <w:left w:val="single" w:sz="4" w:space="4" w:color="auto"/>
          <w:bottom w:val="single" w:sz="4" w:space="1" w:color="auto"/>
          <w:right w:val="single" w:sz="4" w:space="4" w:color="auto"/>
        </w:pBdr>
      </w:pPr>
      <w:r>
        <w:t>Legacy paging occasion and legacy DRX for the device is not supported.  This doesn’t preclude solutions that address device monitoring (taking into account discussions from RAN1 as well).</w:t>
      </w:r>
    </w:p>
    <w:p w14:paraId="44CBC63F" w14:textId="77777777" w:rsidR="003457B2" w:rsidRDefault="003457B2" w:rsidP="003457B2">
      <w:pPr>
        <w:pStyle w:val="Doc-text2"/>
        <w:numPr>
          <w:ilvl w:val="0"/>
          <w:numId w:val="24"/>
        </w:numPr>
        <w:pBdr>
          <w:top w:val="single" w:sz="4" w:space="1" w:color="auto"/>
          <w:left w:val="single" w:sz="4" w:space="4" w:color="auto"/>
          <w:bottom w:val="single" w:sz="4" w:space="1" w:color="auto"/>
          <w:right w:val="single" w:sz="4" w:space="4" w:color="auto"/>
        </w:pBdr>
      </w:pPr>
      <w:r>
        <w:t xml:space="preserve">RAN2 assumes that the device will not support tracking/RAN area update procedure.    </w:t>
      </w:r>
    </w:p>
    <w:p w14:paraId="5881350E" w14:textId="77777777" w:rsidR="003457B2" w:rsidRDefault="003457B2" w:rsidP="003457B2">
      <w:pPr>
        <w:pStyle w:val="Doc-text2"/>
        <w:numPr>
          <w:ilvl w:val="0"/>
          <w:numId w:val="24"/>
        </w:numPr>
        <w:pBdr>
          <w:top w:val="single" w:sz="4" w:space="1" w:color="auto"/>
          <w:left w:val="single" w:sz="4" w:space="4" w:color="auto"/>
          <w:bottom w:val="single" w:sz="4" w:space="1" w:color="auto"/>
          <w:right w:val="single" w:sz="4" w:space="4" w:color="auto"/>
        </w:pBdr>
      </w:pPr>
      <w:r>
        <w:t xml:space="preserve">For the case of reaching single or group of devices, </w:t>
      </w:r>
      <w:r w:rsidRPr="00802806">
        <w:rPr>
          <w:highlight w:val="yellow"/>
        </w:rPr>
        <w:t>an identifier may be required to identify the device/group of devices in the trigger message.</w:t>
      </w:r>
      <w:r>
        <w:t xml:space="preserve">    FFS pending the details from SA2</w:t>
      </w:r>
    </w:p>
    <w:p w14:paraId="5D0A04E5" w14:textId="77777777" w:rsidR="003457B2" w:rsidRDefault="003457B2" w:rsidP="006F5AF9">
      <w:pPr>
        <w:pStyle w:val="BodyText"/>
        <w:spacing w:after="240" w:line="280" w:lineRule="exact"/>
        <w:jc w:val="both"/>
        <w:rPr>
          <w:sz w:val="22"/>
          <w:szCs w:val="22"/>
        </w:rPr>
      </w:pPr>
    </w:p>
    <w:p w14:paraId="134D5524" w14:textId="37548E68" w:rsidR="00286DB3" w:rsidRDefault="00C54BF6" w:rsidP="006F5AF9">
      <w:pPr>
        <w:pStyle w:val="BodyText"/>
        <w:spacing w:after="240" w:line="280" w:lineRule="exact"/>
        <w:jc w:val="both"/>
        <w:rPr>
          <w:sz w:val="22"/>
          <w:szCs w:val="22"/>
        </w:rPr>
      </w:pPr>
      <w:r>
        <w:rPr>
          <w:sz w:val="22"/>
          <w:szCs w:val="22"/>
        </w:rPr>
        <w:t xml:space="preserve">And </w:t>
      </w:r>
      <w:r w:rsidR="00866E67">
        <w:rPr>
          <w:sz w:val="22"/>
          <w:szCs w:val="22"/>
        </w:rPr>
        <w:t>the</w:t>
      </w:r>
      <w:r w:rsidR="003917EE">
        <w:rPr>
          <w:sz w:val="22"/>
          <w:szCs w:val="22"/>
        </w:rPr>
        <w:t xml:space="preserve"> following</w:t>
      </w:r>
      <w:r w:rsidR="00866E67">
        <w:rPr>
          <w:sz w:val="22"/>
          <w:szCs w:val="22"/>
        </w:rPr>
        <w:t xml:space="preserve"> </w:t>
      </w:r>
      <w:r w:rsidR="003917EE">
        <w:rPr>
          <w:sz w:val="22"/>
          <w:szCs w:val="22"/>
        </w:rPr>
        <w:t xml:space="preserve">agreements on Ambient IoT device </w:t>
      </w:r>
      <w:r w:rsidR="00866E67">
        <w:rPr>
          <w:sz w:val="22"/>
          <w:szCs w:val="22"/>
        </w:rPr>
        <w:t>random access</w:t>
      </w:r>
      <w:r w:rsidR="003917EE">
        <w:rPr>
          <w:sz w:val="22"/>
          <w:szCs w:val="22"/>
        </w:rPr>
        <w:t xml:space="preserve"> were made:</w:t>
      </w:r>
    </w:p>
    <w:p w14:paraId="2D10189F" w14:textId="77777777" w:rsidR="003917EE" w:rsidRDefault="003917EE" w:rsidP="003917EE">
      <w:pPr>
        <w:pStyle w:val="Doc-text2"/>
        <w:numPr>
          <w:ilvl w:val="0"/>
          <w:numId w:val="22"/>
        </w:numPr>
        <w:pBdr>
          <w:top w:val="single" w:sz="4" w:space="1" w:color="auto"/>
          <w:left w:val="single" w:sz="4" w:space="4" w:color="auto"/>
          <w:bottom w:val="single" w:sz="4" w:space="1" w:color="auto"/>
          <w:right w:val="single" w:sz="4" w:space="4" w:color="auto"/>
        </w:pBdr>
        <w:rPr>
          <w:rFonts w:eastAsiaTheme="minorHAnsi"/>
          <w:lang w:val="en-US" w:eastAsia="en-US"/>
        </w:rPr>
      </w:pPr>
      <w:r>
        <w:t xml:space="preserve">RAN2 confirms slotted-ALOHA is the baseline for Ambient IoT random access </w:t>
      </w:r>
    </w:p>
    <w:p w14:paraId="5D8D44A1" w14:textId="77777777" w:rsidR="003917EE" w:rsidRDefault="003917EE" w:rsidP="003917EE">
      <w:pPr>
        <w:pStyle w:val="Doc-text2"/>
        <w:numPr>
          <w:ilvl w:val="0"/>
          <w:numId w:val="22"/>
        </w:numPr>
        <w:pBdr>
          <w:top w:val="single" w:sz="4" w:space="1" w:color="auto"/>
          <w:left w:val="single" w:sz="4" w:space="4" w:color="auto"/>
          <w:bottom w:val="single" w:sz="4" w:space="1" w:color="auto"/>
          <w:right w:val="single" w:sz="4" w:space="4" w:color="auto"/>
        </w:pBdr>
      </w:pPr>
      <w:r w:rsidRPr="00B550EE">
        <w:t>We will study the support for access triggering for a single device, group of devices, or all devices.</w:t>
      </w:r>
      <w:r>
        <w:t xml:space="preserve">    RAN2 to discuss the contention-based and contention-free access procedures and detailed solutions. </w:t>
      </w:r>
    </w:p>
    <w:p w14:paraId="0F8ECF86" w14:textId="77777777" w:rsidR="003917EE" w:rsidRDefault="003917EE" w:rsidP="003917EE">
      <w:pPr>
        <w:pStyle w:val="Doc-text2"/>
        <w:numPr>
          <w:ilvl w:val="0"/>
          <w:numId w:val="22"/>
        </w:numPr>
        <w:pBdr>
          <w:top w:val="single" w:sz="4" w:space="1" w:color="auto"/>
          <w:left w:val="single" w:sz="4" w:space="4" w:color="auto"/>
          <w:bottom w:val="single" w:sz="4" w:space="1" w:color="auto"/>
          <w:right w:val="single" w:sz="4" w:space="4" w:color="auto"/>
        </w:pBdr>
      </w:pPr>
      <w:r w:rsidRPr="00802806">
        <w:rPr>
          <w:highlight w:val="yellow"/>
        </w:rPr>
        <w:t>Random Access is triggered by the reader</w:t>
      </w:r>
      <w:r>
        <w:t xml:space="preserve"> </w:t>
      </w:r>
    </w:p>
    <w:p w14:paraId="74BC04E5" w14:textId="77777777" w:rsidR="003917EE" w:rsidRDefault="003917EE" w:rsidP="003917EE">
      <w:pPr>
        <w:pStyle w:val="Doc-text2"/>
        <w:numPr>
          <w:ilvl w:val="0"/>
          <w:numId w:val="22"/>
        </w:numPr>
        <w:pBdr>
          <w:top w:val="single" w:sz="4" w:space="1" w:color="auto"/>
          <w:left w:val="single" w:sz="4" w:space="4" w:color="auto"/>
          <w:bottom w:val="single" w:sz="4" w:space="1" w:color="auto"/>
          <w:right w:val="single" w:sz="4" w:space="4" w:color="auto"/>
        </w:pBdr>
      </w:pPr>
      <w:r>
        <w:t>Reader provides the information that the device needs to respond to the random access trigger.  FFS what those parameters are</w:t>
      </w:r>
    </w:p>
    <w:p w14:paraId="6C14AE63" w14:textId="77777777" w:rsidR="003917EE" w:rsidRDefault="003917EE" w:rsidP="003917EE">
      <w:pPr>
        <w:pStyle w:val="Doc-text2"/>
        <w:numPr>
          <w:ilvl w:val="0"/>
          <w:numId w:val="22"/>
        </w:numPr>
        <w:pBdr>
          <w:top w:val="single" w:sz="4" w:space="1" w:color="auto"/>
          <w:left w:val="single" w:sz="4" w:space="4" w:color="auto"/>
          <w:bottom w:val="single" w:sz="4" w:space="1" w:color="auto"/>
          <w:right w:val="single" w:sz="4" w:space="4" w:color="auto"/>
        </w:pBdr>
      </w:pPr>
      <w:r>
        <w:t xml:space="preserve">Study the solution and benefits of both 2-step like random access procedure and 4-step like random access procedure.  FFS the details on each procedure and how we call it.  </w:t>
      </w:r>
    </w:p>
    <w:p w14:paraId="70730D10" w14:textId="21217494" w:rsidR="003917EE" w:rsidRDefault="003917EE" w:rsidP="003917EE">
      <w:pPr>
        <w:pStyle w:val="Doc-text2"/>
        <w:numPr>
          <w:ilvl w:val="0"/>
          <w:numId w:val="22"/>
        </w:numPr>
        <w:pBdr>
          <w:top w:val="single" w:sz="4" w:space="1" w:color="auto"/>
          <w:left w:val="single" w:sz="4" w:space="4" w:color="auto"/>
          <w:bottom w:val="single" w:sz="4" w:space="1" w:color="auto"/>
          <w:right w:val="single" w:sz="4" w:space="4" w:color="auto"/>
        </w:pBdr>
      </w:pPr>
      <w:r>
        <w:t xml:space="preserve">Handling of contention resolution failure and access failure at the device will be studied in RAN2, including failure detection and re-access.  FFS details </w:t>
      </w:r>
    </w:p>
    <w:p w14:paraId="1B821DD2" w14:textId="53941E1C" w:rsidR="003917EE" w:rsidRDefault="003917EE" w:rsidP="003917EE">
      <w:pPr>
        <w:pStyle w:val="Doc-text2"/>
        <w:numPr>
          <w:ilvl w:val="0"/>
          <w:numId w:val="22"/>
        </w:numPr>
        <w:pBdr>
          <w:top w:val="single" w:sz="4" w:space="1" w:color="auto"/>
          <w:left w:val="single" w:sz="4" w:space="4" w:color="auto"/>
          <w:bottom w:val="single" w:sz="4" w:space="1" w:color="auto"/>
          <w:right w:val="single" w:sz="4" w:space="4" w:color="auto"/>
        </w:pBdr>
      </w:pPr>
      <w:r w:rsidRPr="00802806">
        <w:rPr>
          <w:highlight w:val="yellow"/>
        </w:rPr>
        <w:t>For the very first access message from the device to reader in random access an ID is included.</w:t>
      </w:r>
      <w:r>
        <w:t xml:space="preserve">  RAN2 to discuss whether a temporary identifier is included, or the permanent device ID is included (considering other WGs input as well).</w:t>
      </w:r>
    </w:p>
    <w:p w14:paraId="18C8108F" w14:textId="5428A08B" w:rsidR="00AA4A3B" w:rsidRDefault="00AA4A3B" w:rsidP="003917EE">
      <w:pPr>
        <w:pStyle w:val="Heading1"/>
        <w:numPr>
          <w:ilvl w:val="0"/>
          <w:numId w:val="1"/>
        </w:numPr>
        <w:spacing w:beforeLines="50" w:before="120" w:afterLines="100" w:after="240"/>
        <w:jc w:val="both"/>
        <w:rPr>
          <w:rFonts w:ascii="Times New Roman" w:hAnsi="Times New Roman"/>
          <w:sz w:val="32"/>
          <w:lang w:eastAsia="zh-TW"/>
        </w:rPr>
      </w:pPr>
      <w:r>
        <w:rPr>
          <w:rFonts w:ascii="Times New Roman" w:hAnsi="Times New Roman"/>
          <w:sz w:val="32"/>
          <w:lang w:eastAsia="zh-TW"/>
        </w:rPr>
        <w:t>Discussion</w:t>
      </w:r>
    </w:p>
    <w:p w14:paraId="14E2AE51" w14:textId="63B13A74" w:rsidR="00F4210E" w:rsidRPr="00947BF9" w:rsidRDefault="00F4210E" w:rsidP="00F4210E">
      <w:pPr>
        <w:pStyle w:val="Heading2"/>
        <w:spacing w:after="120"/>
      </w:pPr>
      <w:r w:rsidRPr="00947BF9">
        <w:rPr>
          <w:rFonts w:ascii="Times New Roman" w:hAnsi="Times New Roman" w:cs="Times New Roman"/>
        </w:rPr>
        <w:t xml:space="preserve">2.1  </w:t>
      </w:r>
      <w:r>
        <w:rPr>
          <w:rFonts w:ascii="Times New Roman" w:hAnsi="Times New Roman" w:cs="Times New Roman"/>
        </w:rPr>
        <w:t>Conditions to initiate random access</w:t>
      </w:r>
    </w:p>
    <w:p w14:paraId="35A3D06F" w14:textId="75454846" w:rsidR="003917EE" w:rsidRDefault="00FF257D" w:rsidP="00A4079F">
      <w:pPr>
        <w:spacing w:line="320" w:lineRule="exact"/>
        <w:rPr>
          <w:sz w:val="22"/>
          <w:szCs w:val="22"/>
          <w:lang w:eastAsia="zh-TW"/>
        </w:rPr>
      </w:pPr>
      <w:r>
        <w:rPr>
          <w:sz w:val="22"/>
          <w:szCs w:val="22"/>
          <w:lang w:eastAsia="zh-TW"/>
        </w:rPr>
        <w:t>Basic access</w:t>
      </w:r>
      <w:r w:rsidRPr="00FF257D">
        <w:rPr>
          <w:sz w:val="22"/>
          <w:szCs w:val="22"/>
          <w:lang w:eastAsia="zh-TW"/>
        </w:rPr>
        <w:t xml:space="preserve"> procedure for DO-DTT and DT</w:t>
      </w:r>
      <w:r w:rsidRPr="00FF257D">
        <w:rPr>
          <w:rFonts w:hint="eastAsia"/>
          <w:sz w:val="22"/>
          <w:szCs w:val="22"/>
          <w:lang w:eastAsia="zh-TW"/>
        </w:rPr>
        <w:t xml:space="preserve"> </w:t>
      </w:r>
      <w:r>
        <w:rPr>
          <w:sz w:val="22"/>
          <w:szCs w:val="22"/>
          <w:lang w:eastAsia="zh-TW"/>
        </w:rPr>
        <w:t>transmissions were discussed in the last meeting, and i</w:t>
      </w:r>
      <w:r w:rsidR="003917EE" w:rsidRPr="003917EE">
        <w:rPr>
          <w:sz w:val="22"/>
          <w:szCs w:val="22"/>
          <w:lang w:eastAsia="zh-TW"/>
        </w:rPr>
        <w:t xml:space="preserve">t was </w:t>
      </w:r>
      <w:r w:rsidR="003917EE">
        <w:rPr>
          <w:sz w:val="22"/>
          <w:szCs w:val="22"/>
          <w:lang w:eastAsia="zh-TW"/>
        </w:rPr>
        <w:t>agreed that the random access procedure</w:t>
      </w:r>
      <w:r>
        <w:rPr>
          <w:sz w:val="22"/>
          <w:szCs w:val="22"/>
          <w:lang w:eastAsia="zh-TW"/>
        </w:rPr>
        <w:t xml:space="preserve"> is</w:t>
      </w:r>
      <w:r w:rsidR="003917EE">
        <w:rPr>
          <w:sz w:val="22"/>
          <w:szCs w:val="22"/>
          <w:lang w:eastAsia="zh-TW"/>
        </w:rPr>
        <w:t xml:space="preserve"> triggered by the reader</w:t>
      </w:r>
      <w:r w:rsidR="002C03AB">
        <w:rPr>
          <w:sz w:val="22"/>
          <w:szCs w:val="22"/>
          <w:lang w:eastAsia="zh-TW"/>
        </w:rPr>
        <w:t>.</w:t>
      </w:r>
      <w:r w:rsidR="003917EE">
        <w:rPr>
          <w:sz w:val="22"/>
          <w:szCs w:val="22"/>
          <w:lang w:eastAsia="zh-TW"/>
        </w:rPr>
        <w:t xml:space="preserve"> </w:t>
      </w:r>
      <w:r w:rsidR="000A0489">
        <w:rPr>
          <w:sz w:val="22"/>
          <w:szCs w:val="22"/>
          <w:lang w:eastAsia="zh-TW"/>
        </w:rPr>
        <w:t xml:space="preserve">The access procedure may be triggered for inventory </w:t>
      </w:r>
      <w:r w:rsidR="00DD0743">
        <w:rPr>
          <w:sz w:val="22"/>
          <w:szCs w:val="22"/>
          <w:lang w:eastAsia="zh-TW"/>
        </w:rPr>
        <w:t>or command (or the combination of both)</w:t>
      </w:r>
      <w:r w:rsidR="00541DC2">
        <w:rPr>
          <w:sz w:val="22"/>
          <w:szCs w:val="22"/>
          <w:lang w:eastAsia="zh-TW"/>
        </w:rPr>
        <w:t xml:space="preserve">, and the </w:t>
      </w:r>
      <w:r w:rsidR="00C06F8C">
        <w:rPr>
          <w:sz w:val="22"/>
          <w:szCs w:val="22"/>
          <w:lang w:eastAsia="zh-TW"/>
        </w:rPr>
        <w:t>process may be contention-based or contention-free.</w:t>
      </w:r>
      <w:r w:rsidR="00DD0743">
        <w:rPr>
          <w:sz w:val="22"/>
          <w:szCs w:val="22"/>
          <w:lang w:eastAsia="zh-TW"/>
        </w:rPr>
        <w:t xml:space="preserve"> </w:t>
      </w:r>
      <w:r w:rsidR="00874115">
        <w:rPr>
          <w:sz w:val="22"/>
          <w:szCs w:val="22"/>
          <w:lang w:eastAsia="zh-TW"/>
        </w:rPr>
        <w:t xml:space="preserve">Moreover, the </w:t>
      </w:r>
      <w:r w:rsidR="004E0344">
        <w:rPr>
          <w:sz w:val="22"/>
          <w:szCs w:val="22"/>
          <w:lang w:eastAsia="zh-TW"/>
        </w:rPr>
        <w:t xml:space="preserve">access procedure may be triggered for single device, </w:t>
      </w:r>
      <w:r w:rsidR="00B22AF3">
        <w:rPr>
          <w:sz w:val="22"/>
          <w:szCs w:val="22"/>
          <w:lang w:eastAsia="zh-TW"/>
        </w:rPr>
        <w:t>group of devices or all devices. As a result</w:t>
      </w:r>
      <w:r w:rsidR="003917EE" w:rsidRPr="00FF257D">
        <w:rPr>
          <w:sz w:val="22"/>
          <w:szCs w:val="22"/>
          <w:lang w:eastAsia="zh-TW"/>
        </w:rPr>
        <w:t xml:space="preserve">, </w:t>
      </w:r>
      <w:r w:rsidR="002A30BA" w:rsidRPr="00FF257D">
        <w:rPr>
          <w:sz w:val="22"/>
          <w:szCs w:val="22"/>
          <w:lang w:eastAsia="zh-TW"/>
        </w:rPr>
        <w:t xml:space="preserve">the AIoT device may not </w:t>
      </w:r>
      <w:r w:rsidR="009658B1">
        <w:rPr>
          <w:sz w:val="22"/>
          <w:szCs w:val="22"/>
          <w:lang w:eastAsia="zh-TW"/>
        </w:rPr>
        <w:t xml:space="preserve">be </w:t>
      </w:r>
      <w:r w:rsidR="00AF5593">
        <w:rPr>
          <w:sz w:val="22"/>
          <w:szCs w:val="22"/>
          <w:lang w:eastAsia="zh-TW"/>
        </w:rPr>
        <w:t xml:space="preserve">always </w:t>
      </w:r>
      <w:r w:rsidR="009658B1">
        <w:rPr>
          <w:sz w:val="22"/>
          <w:szCs w:val="22"/>
          <w:lang w:eastAsia="zh-TW"/>
        </w:rPr>
        <w:t>capable to</w:t>
      </w:r>
      <w:r w:rsidR="00B22AF3">
        <w:rPr>
          <w:sz w:val="22"/>
          <w:szCs w:val="22"/>
          <w:lang w:eastAsia="zh-TW"/>
        </w:rPr>
        <w:t xml:space="preserve"> </w:t>
      </w:r>
      <w:r w:rsidR="002A30BA" w:rsidRPr="00FF257D">
        <w:rPr>
          <w:sz w:val="22"/>
          <w:szCs w:val="22"/>
          <w:lang w:eastAsia="zh-TW"/>
        </w:rPr>
        <w:t xml:space="preserve">start the random access </w:t>
      </w:r>
      <w:r w:rsidR="00DC7125">
        <w:rPr>
          <w:sz w:val="22"/>
          <w:szCs w:val="22"/>
          <w:lang w:eastAsia="zh-TW"/>
        </w:rPr>
        <w:t>once</w:t>
      </w:r>
      <w:r w:rsidR="00B47C43">
        <w:rPr>
          <w:sz w:val="22"/>
          <w:szCs w:val="22"/>
          <w:lang w:eastAsia="zh-TW"/>
        </w:rPr>
        <w:t xml:space="preserve"> the </w:t>
      </w:r>
      <w:r w:rsidR="00DA0113">
        <w:rPr>
          <w:sz w:val="22"/>
          <w:szCs w:val="22"/>
          <w:lang w:eastAsia="zh-TW"/>
        </w:rPr>
        <w:t>trigger</w:t>
      </w:r>
      <w:r w:rsidR="00B47C43">
        <w:rPr>
          <w:sz w:val="22"/>
          <w:szCs w:val="22"/>
          <w:lang w:eastAsia="zh-TW"/>
        </w:rPr>
        <w:t xml:space="preserve"> </w:t>
      </w:r>
      <w:r w:rsidR="00AB0D94">
        <w:rPr>
          <w:sz w:val="22"/>
          <w:szCs w:val="22"/>
          <w:lang w:eastAsia="zh-TW"/>
        </w:rPr>
        <w:t>message</w:t>
      </w:r>
      <w:r w:rsidR="00DA0113">
        <w:rPr>
          <w:sz w:val="22"/>
          <w:szCs w:val="22"/>
          <w:lang w:eastAsia="zh-TW"/>
        </w:rPr>
        <w:t xml:space="preserve"> is received</w:t>
      </w:r>
      <w:r w:rsidR="002A30BA" w:rsidRPr="00FF257D">
        <w:rPr>
          <w:sz w:val="22"/>
          <w:szCs w:val="22"/>
          <w:lang w:eastAsia="zh-TW"/>
        </w:rPr>
        <w:t>.</w:t>
      </w:r>
      <w:r w:rsidR="002A30BA">
        <w:rPr>
          <w:sz w:val="22"/>
          <w:szCs w:val="22"/>
          <w:lang w:eastAsia="zh-TW"/>
        </w:rPr>
        <w:t xml:space="preserve"> That is, there </w:t>
      </w:r>
      <w:r w:rsidR="00283202">
        <w:rPr>
          <w:sz w:val="22"/>
          <w:szCs w:val="22"/>
          <w:lang w:eastAsia="zh-TW"/>
        </w:rPr>
        <w:t>are</w:t>
      </w:r>
      <w:r w:rsidR="002A30BA">
        <w:rPr>
          <w:sz w:val="22"/>
          <w:szCs w:val="22"/>
          <w:lang w:eastAsia="zh-TW"/>
        </w:rPr>
        <w:t xml:space="preserve"> some conditions for the device to </w:t>
      </w:r>
      <w:r w:rsidR="00E73BCF">
        <w:rPr>
          <w:sz w:val="22"/>
          <w:szCs w:val="22"/>
          <w:lang w:eastAsia="zh-TW"/>
        </w:rPr>
        <w:t>meet to start the access p</w:t>
      </w:r>
      <w:r w:rsidR="00D46FA2">
        <w:rPr>
          <w:sz w:val="22"/>
          <w:szCs w:val="22"/>
          <w:lang w:eastAsia="zh-TW"/>
        </w:rPr>
        <w:t>rocedure</w:t>
      </w:r>
      <w:r w:rsidR="00E73BCF">
        <w:rPr>
          <w:sz w:val="22"/>
          <w:szCs w:val="22"/>
          <w:lang w:eastAsia="zh-TW"/>
        </w:rPr>
        <w:t xml:space="preserve"> </w:t>
      </w:r>
      <w:r w:rsidR="00F572B6">
        <w:rPr>
          <w:sz w:val="22"/>
          <w:szCs w:val="22"/>
          <w:lang w:eastAsia="zh-TW"/>
        </w:rPr>
        <w:t xml:space="preserve">upon receiving </w:t>
      </w:r>
      <w:r w:rsidR="00D46FA2">
        <w:rPr>
          <w:sz w:val="22"/>
          <w:szCs w:val="22"/>
          <w:lang w:eastAsia="zh-TW"/>
        </w:rPr>
        <w:t xml:space="preserve">trigger </w:t>
      </w:r>
      <w:r w:rsidR="005D74B7">
        <w:rPr>
          <w:sz w:val="22"/>
          <w:szCs w:val="22"/>
          <w:lang w:eastAsia="zh-TW"/>
        </w:rPr>
        <w:t>message</w:t>
      </w:r>
      <w:r w:rsidR="00F572B6">
        <w:rPr>
          <w:sz w:val="22"/>
          <w:szCs w:val="22"/>
          <w:lang w:eastAsia="zh-TW"/>
        </w:rPr>
        <w:t xml:space="preserve"> from the reader.</w:t>
      </w:r>
    </w:p>
    <w:p w14:paraId="2031B0F9" w14:textId="77777777" w:rsidR="00455D65" w:rsidRPr="003917EE" w:rsidRDefault="00455D65" w:rsidP="00A4079F">
      <w:pPr>
        <w:spacing w:line="320" w:lineRule="exact"/>
        <w:rPr>
          <w:sz w:val="22"/>
          <w:szCs w:val="22"/>
          <w:lang w:eastAsia="zh-TW"/>
        </w:rPr>
      </w:pPr>
    </w:p>
    <w:p w14:paraId="4E1CEEFB" w14:textId="48CE79F3" w:rsidR="009F774D" w:rsidRPr="00947BF9" w:rsidRDefault="009F774D" w:rsidP="00947BF9">
      <w:pPr>
        <w:pStyle w:val="Heading2"/>
        <w:spacing w:after="120"/>
      </w:pPr>
      <w:r w:rsidRPr="00947BF9">
        <w:rPr>
          <w:rFonts w:ascii="Times New Roman" w:hAnsi="Times New Roman" w:cs="Times New Roman"/>
        </w:rPr>
        <w:t>2.</w:t>
      </w:r>
      <w:r w:rsidR="002C03AB">
        <w:rPr>
          <w:rFonts w:ascii="Times New Roman" w:hAnsi="Times New Roman" w:cs="Times New Roman"/>
        </w:rPr>
        <w:t>1.</w:t>
      </w:r>
      <w:r w:rsidRPr="00947BF9">
        <w:rPr>
          <w:rFonts w:ascii="Times New Roman" w:hAnsi="Times New Roman" w:cs="Times New Roman"/>
        </w:rPr>
        <w:t xml:space="preserve">1 </w:t>
      </w:r>
      <w:r w:rsidR="005753DC" w:rsidRPr="00947BF9">
        <w:rPr>
          <w:rFonts w:ascii="Times New Roman" w:hAnsi="Times New Roman" w:cs="Times New Roman"/>
        </w:rPr>
        <w:t xml:space="preserve"> </w:t>
      </w:r>
      <w:r w:rsidR="00F572B6" w:rsidRPr="00947BF9">
        <w:rPr>
          <w:rFonts w:ascii="Times New Roman" w:hAnsi="Times New Roman" w:cs="Times New Roman"/>
        </w:rPr>
        <w:t>Identity</w:t>
      </w:r>
    </w:p>
    <w:p w14:paraId="79023C79" w14:textId="0A001145" w:rsidR="00401931" w:rsidRDefault="00167F3E" w:rsidP="00012BBF">
      <w:pPr>
        <w:spacing w:after="120" w:line="320" w:lineRule="exact"/>
        <w:jc w:val="both"/>
        <w:rPr>
          <w:sz w:val="22"/>
          <w:szCs w:val="24"/>
          <w:lang w:eastAsia="zh-TW"/>
        </w:rPr>
      </w:pPr>
      <w:r>
        <w:rPr>
          <w:sz w:val="22"/>
          <w:szCs w:val="24"/>
          <w:lang w:eastAsia="zh-TW"/>
        </w:rPr>
        <w:t xml:space="preserve">Firstly, </w:t>
      </w:r>
      <w:r w:rsidR="00985918">
        <w:rPr>
          <w:sz w:val="22"/>
          <w:szCs w:val="24"/>
          <w:lang w:eastAsia="zh-TW"/>
        </w:rPr>
        <w:t xml:space="preserve">the </w:t>
      </w:r>
      <w:r w:rsidR="00387C7E">
        <w:rPr>
          <w:sz w:val="22"/>
          <w:szCs w:val="24"/>
          <w:lang w:eastAsia="zh-TW"/>
        </w:rPr>
        <w:t>access triggering sh</w:t>
      </w:r>
      <w:r w:rsidR="005E0E5B">
        <w:rPr>
          <w:sz w:val="22"/>
          <w:szCs w:val="24"/>
          <w:lang w:eastAsia="zh-TW"/>
        </w:rPr>
        <w:t xml:space="preserve">ould be supported for single device, device group and all devices. </w:t>
      </w:r>
      <w:r w:rsidR="002C03AB">
        <w:rPr>
          <w:sz w:val="22"/>
          <w:szCs w:val="24"/>
          <w:lang w:eastAsia="zh-TW"/>
        </w:rPr>
        <w:t>It has also been agreed that f</w:t>
      </w:r>
      <w:r w:rsidR="002C03AB" w:rsidRPr="002C03AB">
        <w:rPr>
          <w:sz w:val="22"/>
          <w:szCs w:val="24"/>
          <w:lang w:eastAsia="zh-TW"/>
        </w:rPr>
        <w:t>or the case of reaching single or group of devices, an identifier may be required to identify the device/group of devices in the trigger message</w:t>
      </w:r>
      <w:r w:rsidR="002C03AB">
        <w:rPr>
          <w:sz w:val="22"/>
          <w:szCs w:val="24"/>
          <w:lang w:eastAsia="zh-TW"/>
        </w:rPr>
        <w:t>.</w:t>
      </w:r>
      <w:r w:rsidR="002C03AB" w:rsidRPr="002C03AB">
        <w:rPr>
          <w:sz w:val="22"/>
          <w:szCs w:val="24"/>
          <w:lang w:eastAsia="zh-TW"/>
        </w:rPr>
        <w:t xml:space="preserve"> </w:t>
      </w:r>
      <w:r w:rsidR="005E0E5B">
        <w:rPr>
          <w:sz w:val="22"/>
          <w:szCs w:val="24"/>
          <w:lang w:eastAsia="zh-TW"/>
        </w:rPr>
        <w:t xml:space="preserve">Therefore, the device should confirm that the </w:t>
      </w:r>
      <w:r w:rsidR="00F95899">
        <w:rPr>
          <w:sz w:val="22"/>
          <w:szCs w:val="24"/>
          <w:lang w:eastAsia="zh-TW"/>
        </w:rPr>
        <w:t xml:space="preserve">trigger </w:t>
      </w:r>
      <w:r w:rsidR="005E0E5B">
        <w:rPr>
          <w:sz w:val="22"/>
          <w:szCs w:val="24"/>
          <w:lang w:eastAsia="zh-TW"/>
        </w:rPr>
        <w:lastRenderedPageBreak/>
        <w:t xml:space="preserve">message is </w:t>
      </w:r>
      <w:r w:rsidR="00FD347C">
        <w:rPr>
          <w:sz w:val="22"/>
          <w:szCs w:val="24"/>
          <w:lang w:eastAsia="zh-TW"/>
        </w:rPr>
        <w:t>for the device based on</w:t>
      </w:r>
      <w:r w:rsidR="005E0E5B">
        <w:rPr>
          <w:sz w:val="22"/>
          <w:szCs w:val="24"/>
          <w:lang w:eastAsia="zh-TW"/>
        </w:rPr>
        <w:t xml:space="preserve"> device ID or group ID. </w:t>
      </w:r>
      <w:r w:rsidR="00985918">
        <w:rPr>
          <w:sz w:val="22"/>
          <w:szCs w:val="24"/>
          <w:lang w:eastAsia="zh-TW"/>
        </w:rPr>
        <w:t xml:space="preserve">The </w:t>
      </w:r>
      <w:r w:rsidR="00985918" w:rsidRPr="00985918">
        <w:rPr>
          <w:sz w:val="22"/>
          <w:szCs w:val="24"/>
          <w:lang w:eastAsia="zh-TW"/>
        </w:rPr>
        <w:t xml:space="preserve">reader sends </w:t>
      </w:r>
      <w:r w:rsidR="00985918">
        <w:rPr>
          <w:sz w:val="22"/>
          <w:szCs w:val="24"/>
          <w:lang w:eastAsia="zh-TW"/>
        </w:rPr>
        <w:t>a</w:t>
      </w:r>
      <w:r w:rsidR="007818CF">
        <w:rPr>
          <w:sz w:val="22"/>
          <w:szCs w:val="24"/>
          <w:lang w:eastAsia="zh-TW"/>
        </w:rPr>
        <w:t xml:space="preserve"> trigger message</w:t>
      </w:r>
      <w:r w:rsidR="00985918" w:rsidRPr="00985918">
        <w:rPr>
          <w:sz w:val="22"/>
          <w:szCs w:val="24"/>
          <w:lang w:eastAsia="zh-TW"/>
        </w:rPr>
        <w:t xml:space="preserve"> </w:t>
      </w:r>
      <w:r w:rsidR="00985918">
        <w:rPr>
          <w:sz w:val="22"/>
          <w:szCs w:val="24"/>
          <w:lang w:eastAsia="zh-TW"/>
        </w:rPr>
        <w:t xml:space="preserve">(e.g., paging </w:t>
      </w:r>
      <w:r w:rsidR="00985918" w:rsidRPr="00985918">
        <w:rPr>
          <w:sz w:val="22"/>
          <w:szCs w:val="24"/>
          <w:lang w:eastAsia="zh-TW"/>
        </w:rPr>
        <w:t>message</w:t>
      </w:r>
      <w:r w:rsidR="00985918">
        <w:rPr>
          <w:sz w:val="22"/>
          <w:szCs w:val="24"/>
          <w:lang w:eastAsia="zh-TW"/>
        </w:rPr>
        <w:t>)</w:t>
      </w:r>
      <w:r w:rsidR="00985918" w:rsidRPr="00985918">
        <w:rPr>
          <w:sz w:val="22"/>
          <w:szCs w:val="24"/>
          <w:lang w:eastAsia="zh-TW"/>
        </w:rPr>
        <w:t xml:space="preserve"> </w:t>
      </w:r>
      <w:r w:rsidR="00985918">
        <w:rPr>
          <w:sz w:val="22"/>
          <w:szCs w:val="24"/>
          <w:lang w:eastAsia="zh-TW"/>
        </w:rPr>
        <w:t>including</w:t>
      </w:r>
      <w:r w:rsidR="00985918" w:rsidRPr="00985918">
        <w:rPr>
          <w:sz w:val="22"/>
          <w:szCs w:val="24"/>
          <w:lang w:eastAsia="zh-TW"/>
        </w:rPr>
        <w:t xml:space="preserve"> device ID or group ID</w:t>
      </w:r>
      <w:r w:rsidR="00B87B2F">
        <w:rPr>
          <w:sz w:val="22"/>
          <w:szCs w:val="24"/>
          <w:lang w:eastAsia="zh-TW"/>
        </w:rPr>
        <w:t xml:space="preserve">. </w:t>
      </w:r>
      <w:r w:rsidR="005E0E5B">
        <w:rPr>
          <w:sz w:val="22"/>
          <w:szCs w:val="24"/>
          <w:lang w:eastAsia="zh-TW"/>
        </w:rPr>
        <w:t xml:space="preserve">The device should start the random access </w:t>
      </w:r>
      <w:r w:rsidR="001F3FCB">
        <w:rPr>
          <w:sz w:val="22"/>
          <w:szCs w:val="24"/>
          <w:lang w:eastAsia="zh-TW"/>
        </w:rPr>
        <w:t xml:space="preserve">only </w:t>
      </w:r>
      <w:r w:rsidR="00AE6978">
        <w:rPr>
          <w:sz w:val="22"/>
          <w:szCs w:val="24"/>
          <w:lang w:eastAsia="zh-TW"/>
        </w:rPr>
        <w:t xml:space="preserve">if the device ID (for single access) or the group ID (for group access) </w:t>
      </w:r>
      <w:r w:rsidR="00394CC7">
        <w:rPr>
          <w:sz w:val="22"/>
          <w:szCs w:val="24"/>
          <w:lang w:eastAsia="zh-TW"/>
        </w:rPr>
        <w:t xml:space="preserve">of the device </w:t>
      </w:r>
      <w:r w:rsidR="00AE6978">
        <w:rPr>
          <w:sz w:val="22"/>
          <w:szCs w:val="24"/>
          <w:lang w:eastAsia="zh-TW"/>
        </w:rPr>
        <w:t xml:space="preserve">is </w:t>
      </w:r>
      <w:r w:rsidR="002C03AB">
        <w:rPr>
          <w:sz w:val="22"/>
          <w:szCs w:val="24"/>
          <w:lang w:eastAsia="zh-TW"/>
        </w:rPr>
        <w:t xml:space="preserve">included </w:t>
      </w:r>
      <w:r w:rsidR="00AE6978">
        <w:rPr>
          <w:sz w:val="22"/>
          <w:szCs w:val="24"/>
          <w:lang w:eastAsia="zh-TW"/>
        </w:rPr>
        <w:t xml:space="preserve">in the </w:t>
      </w:r>
      <w:r w:rsidR="00A56A1A">
        <w:rPr>
          <w:sz w:val="22"/>
          <w:szCs w:val="24"/>
          <w:lang w:eastAsia="zh-TW"/>
        </w:rPr>
        <w:t>trigger message</w:t>
      </w:r>
      <w:r w:rsidR="00AE6978">
        <w:rPr>
          <w:sz w:val="22"/>
          <w:szCs w:val="24"/>
          <w:lang w:eastAsia="zh-TW"/>
        </w:rPr>
        <w:t xml:space="preserve">. </w:t>
      </w:r>
      <w:r w:rsidR="002D470C">
        <w:rPr>
          <w:sz w:val="22"/>
          <w:szCs w:val="24"/>
          <w:lang w:eastAsia="zh-TW"/>
        </w:rPr>
        <w:t xml:space="preserve">The device may send a </w:t>
      </w:r>
      <w:r w:rsidR="00D35F96">
        <w:rPr>
          <w:sz w:val="22"/>
          <w:szCs w:val="24"/>
          <w:lang w:eastAsia="zh-TW"/>
        </w:rPr>
        <w:t xml:space="preserve">message </w:t>
      </w:r>
      <w:r w:rsidR="008B46AC">
        <w:rPr>
          <w:sz w:val="22"/>
          <w:szCs w:val="24"/>
          <w:lang w:eastAsia="zh-TW"/>
        </w:rPr>
        <w:t xml:space="preserve">to the reader </w:t>
      </w:r>
      <w:r w:rsidR="00364888">
        <w:rPr>
          <w:sz w:val="22"/>
          <w:szCs w:val="24"/>
          <w:lang w:eastAsia="zh-TW"/>
        </w:rPr>
        <w:t>in</w:t>
      </w:r>
      <w:r w:rsidR="00D35F96">
        <w:rPr>
          <w:sz w:val="22"/>
          <w:szCs w:val="24"/>
          <w:lang w:eastAsia="zh-TW"/>
        </w:rPr>
        <w:t xml:space="preserve"> the </w:t>
      </w:r>
      <w:r w:rsidR="002C03AB">
        <w:rPr>
          <w:sz w:val="22"/>
          <w:szCs w:val="24"/>
          <w:lang w:eastAsia="zh-TW"/>
        </w:rPr>
        <w:t>triggered</w:t>
      </w:r>
      <w:r w:rsidR="005F2102">
        <w:rPr>
          <w:sz w:val="22"/>
          <w:szCs w:val="24"/>
          <w:lang w:eastAsia="zh-TW"/>
        </w:rPr>
        <w:t xml:space="preserve"> </w:t>
      </w:r>
      <w:r w:rsidR="00D35F96">
        <w:rPr>
          <w:sz w:val="22"/>
          <w:szCs w:val="24"/>
          <w:lang w:eastAsia="zh-TW"/>
        </w:rPr>
        <w:t xml:space="preserve">random access procedure to confirm </w:t>
      </w:r>
      <w:r w:rsidR="00BA51DE">
        <w:rPr>
          <w:sz w:val="22"/>
          <w:szCs w:val="24"/>
          <w:lang w:eastAsia="zh-TW"/>
        </w:rPr>
        <w:t>its</w:t>
      </w:r>
      <w:r w:rsidR="008B46AC">
        <w:rPr>
          <w:sz w:val="22"/>
          <w:szCs w:val="24"/>
          <w:lang w:eastAsia="zh-TW"/>
        </w:rPr>
        <w:t xml:space="preserve"> identity.</w:t>
      </w:r>
    </w:p>
    <w:p w14:paraId="64EA4022" w14:textId="6B5417B0" w:rsidR="00BC5970" w:rsidRDefault="00BC5970" w:rsidP="00F3139D">
      <w:pPr>
        <w:spacing w:after="240" w:line="320" w:lineRule="exact"/>
        <w:ind w:left="1277" w:hangingChars="580" w:hanging="1277"/>
        <w:jc w:val="both"/>
        <w:rPr>
          <w:b/>
          <w:sz w:val="22"/>
          <w:szCs w:val="24"/>
          <w:lang w:eastAsia="zh-TW"/>
        </w:rPr>
      </w:pPr>
      <w:r>
        <w:rPr>
          <w:b/>
          <w:sz w:val="22"/>
          <w:szCs w:val="24"/>
          <w:lang w:eastAsia="zh-TW"/>
        </w:rPr>
        <w:t xml:space="preserve">Proposal 1:  </w:t>
      </w:r>
      <w:r w:rsidR="00AE6978">
        <w:rPr>
          <w:b/>
          <w:sz w:val="22"/>
          <w:szCs w:val="24"/>
          <w:lang w:eastAsia="zh-TW"/>
        </w:rPr>
        <w:t>The device should check device ID</w:t>
      </w:r>
      <w:r w:rsidR="00B21B72">
        <w:rPr>
          <w:b/>
          <w:sz w:val="22"/>
          <w:szCs w:val="24"/>
          <w:lang w:eastAsia="zh-TW"/>
        </w:rPr>
        <w:t>(s)</w:t>
      </w:r>
      <w:r w:rsidR="00AE6978">
        <w:rPr>
          <w:b/>
          <w:sz w:val="22"/>
          <w:szCs w:val="24"/>
          <w:lang w:eastAsia="zh-TW"/>
        </w:rPr>
        <w:t xml:space="preserve"> or group ID</w:t>
      </w:r>
      <w:r w:rsidR="00402BD1">
        <w:rPr>
          <w:b/>
          <w:sz w:val="22"/>
          <w:szCs w:val="24"/>
          <w:lang w:eastAsia="zh-TW"/>
        </w:rPr>
        <w:t xml:space="preserve">(s) </w:t>
      </w:r>
      <w:r w:rsidR="0017586A">
        <w:rPr>
          <w:b/>
          <w:sz w:val="22"/>
          <w:szCs w:val="24"/>
          <w:lang w:eastAsia="zh-TW"/>
        </w:rPr>
        <w:t xml:space="preserve">indicated in </w:t>
      </w:r>
      <w:r w:rsidR="0050260C">
        <w:rPr>
          <w:b/>
          <w:sz w:val="22"/>
          <w:szCs w:val="24"/>
          <w:lang w:eastAsia="zh-TW"/>
        </w:rPr>
        <w:t>a trigger message</w:t>
      </w:r>
      <w:r w:rsidR="00AE6978">
        <w:rPr>
          <w:b/>
          <w:sz w:val="22"/>
          <w:szCs w:val="24"/>
          <w:lang w:eastAsia="zh-TW"/>
        </w:rPr>
        <w:t xml:space="preserve"> after </w:t>
      </w:r>
      <w:r w:rsidR="00341169">
        <w:rPr>
          <w:b/>
          <w:sz w:val="22"/>
          <w:szCs w:val="24"/>
          <w:lang w:eastAsia="zh-TW"/>
        </w:rPr>
        <w:t>received</w:t>
      </w:r>
      <w:r w:rsidR="00AE6978">
        <w:rPr>
          <w:b/>
          <w:sz w:val="22"/>
          <w:szCs w:val="24"/>
          <w:lang w:eastAsia="zh-TW"/>
        </w:rPr>
        <w:t xml:space="preserve"> from the reader</w:t>
      </w:r>
      <w:r w:rsidR="0037306C">
        <w:rPr>
          <w:b/>
          <w:sz w:val="22"/>
          <w:szCs w:val="24"/>
          <w:lang w:eastAsia="zh-TW"/>
        </w:rPr>
        <w:t xml:space="preserve"> to decide whether to initiate random access</w:t>
      </w:r>
      <w:r w:rsidR="0037306C" w:rsidRPr="00F3139D">
        <w:rPr>
          <w:b/>
          <w:sz w:val="22"/>
          <w:szCs w:val="24"/>
          <w:lang w:eastAsia="zh-TW"/>
        </w:rPr>
        <w:t>.</w:t>
      </w:r>
    </w:p>
    <w:p w14:paraId="014A1313" w14:textId="77777777" w:rsidR="00455D65" w:rsidRPr="00BC5970" w:rsidRDefault="00455D65" w:rsidP="00F3139D">
      <w:pPr>
        <w:spacing w:after="240" w:line="320" w:lineRule="exact"/>
        <w:ind w:left="1277" w:hangingChars="580" w:hanging="1277"/>
        <w:jc w:val="both"/>
        <w:rPr>
          <w:b/>
          <w:sz w:val="22"/>
          <w:szCs w:val="24"/>
          <w:lang w:eastAsia="zh-TW"/>
        </w:rPr>
      </w:pPr>
    </w:p>
    <w:p w14:paraId="27082A94" w14:textId="2E137377" w:rsidR="007E5C1C" w:rsidRPr="00CD0130" w:rsidRDefault="007E5C1C" w:rsidP="00CD0130">
      <w:pPr>
        <w:pStyle w:val="Heading2"/>
        <w:spacing w:after="120"/>
      </w:pPr>
      <w:r w:rsidRPr="00CD0130">
        <w:rPr>
          <w:rFonts w:ascii="Times New Roman" w:hAnsi="Times New Roman" w:cs="Times New Roman"/>
        </w:rPr>
        <w:t>2.</w:t>
      </w:r>
      <w:r w:rsidR="002C03AB">
        <w:rPr>
          <w:rFonts w:ascii="Times New Roman" w:hAnsi="Times New Roman" w:cs="Times New Roman"/>
        </w:rPr>
        <w:t>1.</w:t>
      </w:r>
      <w:r w:rsidRPr="00CD0130">
        <w:rPr>
          <w:rFonts w:ascii="Times New Roman" w:hAnsi="Times New Roman" w:cs="Times New Roman"/>
        </w:rPr>
        <w:t xml:space="preserve">2  </w:t>
      </w:r>
      <w:r w:rsidR="003518C6" w:rsidRPr="003518C6">
        <w:rPr>
          <w:rFonts w:ascii="Times New Roman" w:hAnsi="Times New Roman" w:cs="Times New Roman"/>
        </w:rPr>
        <w:t>Stored energy</w:t>
      </w:r>
    </w:p>
    <w:p w14:paraId="441C1A03" w14:textId="6908F543" w:rsidR="0084298E" w:rsidRDefault="00A4079F" w:rsidP="0084298E">
      <w:pPr>
        <w:spacing w:after="240" w:line="320" w:lineRule="exact"/>
        <w:jc w:val="both"/>
        <w:rPr>
          <w:sz w:val="22"/>
          <w:szCs w:val="28"/>
          <w:lang w:eastAsia="zh-TW"/>
        </w:rPr>
      </w:pPr>
      <w:r>
        <w:rPr>
          <w:sz w:val="22"/>
          <w:szCs w:val="28"/>
          <w:lang w:eastAsia="zh-TW"/>
        </w:rPr>
        <w:t>According to the discussion in</w:t>
      </w:r>
      <w:r w:rsidR="009218ED">
        <w:rPr>
          <w:sz w:val="22"/>
          <w:szCs w:val="28"/>
          <w:lang w:eastAsia="zh-TW"/>
        </w:rPr>
        <w:t xml:space="preserve"> RAN#103 meeting [2], </w:t>
      </w:r>
      <w:r>
        <w:rPr>
          <w:sz w:val="22"/>
          <w:szCs w:val="28"/>
          <w:lang w:eastAsia="zh-TW"/>
        </w:rPr>
        <w:t>the following proposal was stated:</w:t>
      </w:r>
    </w:p>
    <w:tbl>
      <w:tblPr>
        <w:tblStyle w:val="TableGrid"/>
        <w:tblW w:w="0" w:type="auto"/>
        <w:tblLook w:val="04A0" w:firstRow="1" w:lastRow="0" w:firstColumn="1" w:lastColumn="0" w:noHBand="0" w:noVBand="1"/>
      </w:tblPr>
      <w:tblGrid>
        <w:gridCol w:w="9629"/>
      </w:tblGrid>
      <w:tr w:rsidR="00A4079F" w14:paraId="2A890D6D" w14:textId="77777777" w:rsidTr="00A4079F">
        <w:tc>
          <w:tcPr>
            <w:tcW w:w="9629" w:type="dxa"/>
          </w:tcPr>
          <w:p w14:paraId="34BD7C0F" w14:textId="77777777" w:rsidR="00A4079F" w:rsidRPr="00A4079F" w:rsidRDefault="00A4079F" w:rsidP="00A4079F">
            <w:pPr>
              <w:widowControl w:val="0"/>
              <w:tabs>
                <w:tab w:val="left" w:pos="1100"/>
              </w:tabs>
              <w:autoSpaceDE w:val="0"/>
              <w:autoSpaceDN w:val="0"/>
              <w:adjustRightInd w:val="0"/>
              <w:spacing w:after="0"/>
              <w:rPr>
                <w:rFonts w:eastAsia="SimSun"/>
                <w:b/>
                <w:sz w:val="21"/>
                <w:szCs w:val="21"/>
                <w:lang w:val="en-US" w:eastAsia="zh-CN"/>
              </w:rPr>
            </w:pPr>
            <w:r w:rsidRPr="00A4079F">
              <w:rPr>
                <w:rFonts w:eastAsia="SimSun" w:hint="eastAsia"/>
                <w:b/>
                <w:sz w:val="21"/>
                <w:szCs w:val="21"/>
                <w:lang w:val="en-US" w:eastAsia="zh-CN"/>
              </w:rPr>
              <w:t>P</w:t>
            </w:r>
            <w:r w:rsidRPr="00A4079F">
              <w:rPr>
                <w:rFonts w:eastAsia="SimSun"/>
                <w:b/>
                <w:sz w:val="21"/>
                <w:szCs w:val="21"/>
                <w:lang w:val="en-US" w:eastAsia="zh-CN"/>
              </w:rPr>
              <w:t>roposal 2</w:t>
            </w:r>
          </w:p>
          <w:p w14:paraId="644D1A0C" w14:textId="77777777" w:rsidR="00A4079F" w:rsidRPr="00A4079F" w:rsidRDefault="00A4079F" w:rsidP="00A4079F">
            <w:pPr>
              <w:widowControl w:val="0"/>
              <w:numPr>
                <w:ilvl w:val="0"/>
                <w:numId w:val="23"/>
              </w:numPr>
              <w:tabs>
                <w:tab w:val="left" w:pos="1100"/>
              </w:tabs>
              <w:autoSpaceDE w:val="0"/>
              <w:autoSpaceDN w:val="0"/>
              <w:adjustRightInd w:val="0"/>
              <w:spacing w:after="0" w:line="360" w:lineRule="auto"/>
              <w:ind w:leftChars="200" w:left="760"/>
              <w:rPr>
                <w:rFonts w:eastAsia="SimSun"/>
                <w:sz w:val="21"/>
                <w:szCs w:val="21"/>
                <w:lang w:val="en-US" w:eastAsia="zh-CN"/>
              </w:rPr>
            </w:pPr>
            <w:r w:rsidRPr="00A4079F">
              <w:rPr>
                <w:rFonts w:eastAsia="SimSun"/>
                <w:sz w:val="21"/>
                <w:szCs w:val="21"/>
                <w:lang w:val="en-US" w:eastAsia="zh-CN"/>
              </w:rPr>
              <w:t>Confirm that study of design of energy harvesting signal/waveform is out of SI scope in Rel-19</w:t>
            </w:r>
          </w:p>
          <w:p w14:paraId="7CED2CF3" w14:textId="77777777" w:rsidR="00A4079F" w:rsidRPr="00455D65" w:rsidRDefault="00A4079F" w:rsidP="00A4079F">
            <w:pPr>
              <w:widowControl w:val="0"/>
              <w:numPr>
                <w:ilvl w:val="0"/>
                <w:numId w:val="23"/>
              </w:numPr>
              <w:tabs>
                <w:tab w:val="left" w:pos="1100"/>
              </w:tabs>
              <w:autoSpaceDE w:val="0"/>
              <w:autoSpaceDN w:val="0"/>
              <w:adjustRightInd w:val="0"/>
              <w:spacing w:after="0" w:line="360" w:lineRule="auto"/>
              <w:ind w:leftChars="200" w:left="760"/>
              <w:rPr>
                <w:rFonts w:eastAsia="SimSun"/>
                <w:sz w:val="21"/>
                <w:szCs w:val="21"/>
                <w:highlight w:val="yellow"/>
                <w:lang w:val="en-US" w:eastAsia="zh-CN"/>
              </w:rPr>
            </w:pPr>
            <w:r w:rsidRPr="00A4079F">
              <w:rPr>
                <w:rFonts w:eastAsia="SimSun"/>
                <w:sz w:val="21"/>
                <w:szCs w:val="21"/>
                <w:highlight w:val="yellow"/>
                <w:lang w:val="en-US" w:eastAsia="zh-CN"/>
              </w:rPr>
              <w:t>The potential impact of energy harvesting on device availability for transmission and reception procedures can be considered for the study</w:t>
            </w:r>
          </w:p>
          <w:p w14:paraId="31E26A61" w14:textId="77777777" w:rsidR="00A4079F" w:rsidRPr="00A4079F" w:rsidRDefault="00A4079F" w:rsidP="00A4079F">
            <w:pPr>
              <w:widowControl w:val="0"/>
              <w:numPr>
                <w:ilvl w:val="2"/>
                <w:numId w:val="23"/>
              </w:numPr>
              <w:tabs>
                <w:tab w:val="left" w:pos="1100"/>
              </w:tabs>
              <w:autoSpaceDE w:val="0"/>
              <w:autoSpaceDN w:val="0"/>
              <w:adjustRightInd w:val="0"/>
              <w:spacing w:after="0" w:line="360" w:lineRule="auto"/>
              <w:rPr>
                <w:rFonts w:eastAsia="SimSun"/>
                <w:sz w:val="21"/>
                <w:szCs w:val="21"/>
                <w:lang w:val="en-US" w:eastAsia="zh-CN"/>
              </w:rPr>
            </w:pPr>
            <w:r w:rsidRPr="00A4079F">
              <w:rPr>
                <w:rFonts w:eastAsia="SimSun"/>
                <w:sz w:val="21"/>
                <w:szCs w:val="21"/>
                <w:lang w:val="en-US" w:eastAsia="zh-CN"/>
              </w:rPr>
              <w:t>One device’s charging by energy harvesting can be assumed up to several tens of seconds</w:t>
            </w:r>
          </w:p>
          <w:p w14:paraId="5617C7B4" w14:textId="77777777" w:rsidR="00A4079F" w:rsidRPr="00A4079F" w:rsidRDefault="00A4079F" w:rsidP="00A4079F">
            <w:pPr>
              <w:widowControl w:val="0"/>
              <w:numPr>
                <w:ilvl w:val="3"/>
                <w:numId w:val="23"/>
              </w:numPr>
              <w:tabs>
                <w:tab w:val="left" w:pos="1100"/>
              </w:tabs>
              <w:autoSpaceDE w:val="0"/>
              <w:autoSpaceDN w:val="0"/>
              <w:adjustRightInd w:val="0"/>
              <w:spacing w:after="0" w:line="360" w:lineRule="auto"/>
              <w:rPr>
                <w:rFonts w:eastAsia="SimSun"/>
                <w:sz w:val="21"/>
                <w:szCs w:val="21"/>
                <w:lang w:val="en-US" w:eastAsia="zh-CN"/>
              </w:rPr>
            </w:pPr>
            <w:r w:rsidRPr="00A4079F">
              <w:rPr>
                <w:rFonts w:eastAsia="SimSun"/>
                <w:sz w:val="21"/>
                <w:szCs w:val="21"/>
                <w:lang w:val="en-US" w:eastAsia="zh-CN"/>
              </w:rPr>
              <w:t>Note: this value can be revisited in future RAN plenary meetings, if necessary</w:t>
            </w:r>
          </w:p>
          <w:p w14:paraId="695534A2" w14:textId="77777777" w:rsidR="00A4079F" w:rsidRDefault="00A4079F" w:rsidP="00A4079F">
            <w:pPr>
              <w:widowControl w:val="0"/>
              <w:numPr>
                <w:ilvl w:val="2"/>
                <w:numId w:val="23"/>
              </w:numPr>
              <w:tabs>
                <w:tab w:val="left" w:pos="1100"/>
              </w:tabs>
              <w:autoSpaceDE w:val="0"/>
              <w:autoSpaceDN w:val="0"/>
              <w:adjustRightInd w:val="0"/>
              <w:spacing w:after="0" w:line="360" w:lineRule="auto"/>
              <w:rPr>
                <w:rFonts w:eastAsia="SimSun"/>
                <w:sz w:val="21"/>
                <w:szCs w:val="21"/>
                <w:lang w:val="en-US" w:eastAsia="zh-CN"/>
              </w:rPr>
            </w:pPr>
            <w:r w:rsidRPr="00A4079F">
              <w:rPr>
                <w:rFonts w:eastAsia="SimSun"/>
                <w:sz w:val="21"/>
                <w:szCs w:val="21"/>
                <w:lang w:val="en-US" w:eastAsia="zh-CN"/>
              </w:rPr>
              <w:t>TR 38.848 clause 5.6 statement on latency remains the case with respect to a single device, i.e.: “</w:t>
            </w:r>
            <w:r w:rsidRPr="00A4079F">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A4079F">
              <w:rPr>
                <w:rFonts w:eastAsia="SimSun"/>
                <w:sz w:val="21"/>
                <w:szCs w:val="21"/>
                <w:lang w:eastAsia="zh-CN"/>
              </w:rPr>
              <w:t>”</w:t>
            </w:r>
          </w:p>
          <w:p w14:paraId="54ADCC72" w14:textId="55237268" w:rsidR="00A4079F" w:rsidRPr="00A4079F" w:rsidRDefault="00A4079F" w:rsidP="00A4079F">
            <w:pPr>
              <w:pStyle w:val="ListParagraph"/>
              <w:numPr>
                <w:ilvl w:val="0"/>
                <w:numId w:val="23"/>
              </w:numPr>
              <w:ind w:leftChars="0"/>
              <w:rPr>
                <w:rFonts w:ascii="Times New Roman" w:eastAsia="SimSun" w:hAnsi="Times New Roman"/>
                <w:kern w:val="0"/>
                <w:szCs w:val="21"/>
                <w:lang w:eastAsia="zh-CN"/>
              </w:rPr>
            </w:pPr>
            <w:r w:rsidRPr="00A4079F">
              <w:rPr>
                <w:rFonts w:ascii="Times New Roman" w:eastAsia="SimSun" w:hAnsi="Times New Roman"/>
                <w:kern w:val="0"/>
                <w:szCs w:val="21"/>
                <w:lang w:eastAsia="zh-CN"/>
              </w:rPr>
              <w:t>No SID revision is necessary</w:t>
            </w:r>
          </w:p>
        </w:tc>
      </w:tr>
    </w:tbl>
    <w:p w14:paraId="1D4CF7EA" w14:textId="77777777" w:rsidR="00B150FA" w:rsidRDefault="00B150FA" w:rsidP="000875FF">
      <w:pPr>
        <w:spacing w:after="240" w:line="320" w:lineRule="exact"/>
        <w:jc w:val="both"/>
        <w:rPr>
          <w:bCs/>
          <w:sz w:val="22"/>
          <w:szCs w:val="24"/>
          <w:lang w:eastAsia="zh-TW"/>
        </w:rPr>
      </w:pPr>
    </w:p>
    <w:p w14:paraId="6B24C859" w14:textId="192D23CA" w:rsidR="003A4151" w:rsidRDefault="00B150FA" w:rsidP="000875FF">
      <w:pPr>
        <w:spacing w:after="240" w:line="320" w:lineRule="exact"/>
        <w:jc w:val="both"/>
        <w:rPr>
          <w:sz w:val="22"/>
          <w:szCs w:val="24"/>
          <w:lang w:eastAsia="zh-TW"/>
        </w:rPr>
      </w:pPr>
      <w:r w:rsidRPr="00455D65">
        <w:rPr>
          <w:bCs/>
          <w:sz w:val="22"/>
          <w:szCs w:val="24"/>
          <w:lang w:eastAsia="zh-TW"/>
        </w:rPr>
        <w:t xml:space="preserve">Noted that </w:t>
      </w:r>
      <w:r>
        <w:rPr>
          <w:bCs/>
          <w:sz w:val="22"/>
          <w:szCs w:val="24"/>
          <w:lang w:eastAsia="zh-TW"/>
        </w:rPr>
        <w:t>although the design of energy harvesting isn’t discussed by RAN2, its impact should be studied</w:t>
      </w:r>
      <w:r w:rsidR="0073495F">
        <w:rPr>
          <w:sz w:val="22"/>
          <w:szCs w:val="24"/>
          <w:lang w:eastAsia="zh-TW"/>
        </w:rPr>
        <w:t>.</w:t>
      </w:r>
      <w:r>
        <w:rPr>
          <w:sz w:val="22"/>
          <w:szCs w:val="24"/>
          <w:lang w:eastAsia="zh-TW"/>
        </w:rPr>
        <w:t xml:space="preserve"> When the reader sends the trigger </w:t>
      </w:r>
      <w:r w:rsidR="002B27ED">
        <w:rPr>
          <w:sz w:val="22"/>
          <w:szCs w:val="24"/>
          <w:lang w:eastAsia="zh-TW"/>
        </w:rPr>
        <w:t>message</w:t>
      </w:r>
      <w:r>
        <w:rPr>
          <w:sz w:val="22"/>
          <w:szCs w:val="24"/>
          <w:lang w:eastAsia="zh-TW"/>
        </w:rPr>
        <w:t xml:space="preserve">, the device may </w:t>
      </w:r>
      <w:r w:rsidR="003A4151">
        <w:rPr>
          <w:sz w:val="22"/>
          <w:szCs w:val="24"/>
          <w:lang w:eastAsia="zh-TW"/>
        </w:rPr>
        <w:t>not have enough</w:t>
      </w:r>
      <w:r w:rsidR="00445542">
        <w:rPr>
          <w:sz w:val="22"/>
          <w:szCs w:val="24"/>
          <w:lang w:eastAsia="zh-TW"/>
        </w:rPr>
        <w:t xml:space="preserve"> stored energy</w:t>
      </w:r>
      <w:r w:rsidR="003A4151">
        <w:rPr>
          <w:sz w:val="22"/>
          <w:szCs w:val="24"/>
          <w:lang w:eastAsia="zh-TW"/>
        </w:rPr>
        <w:t xml:space="preserve"> </w:t>
      </w:r>
      <w:r w:rsidR="002A6CEA">
        <w:rPr>
          <w:sz w:val="22"/>
          <w:szCs w:val="24"/>
          <w:lang w:eastAsia="zh-TW"/>
        </w:rPr>
        <w:t>to complete all operations in response to reception of the trigger message</w:t>
      </w:r>
      <w:r w:rsidR="003A4151">
        <w:rPr>
          <w:sz w:val="22"/>
          <w:szCs w:val="24"/>
          <w:lang w:eastAsia="zh-TW"/>
        </w:rPr>
        <w:t xml:space="preserve">. </w:t>
      </w:r>
      <w:r w:rsidR="00CC5669">
        <w:rPr>
          <w:sz w:val="22"/>
          <w:szCs w:val="24"/>
          <w:lang w:eastAsia="zh-TW"/>
        </w:rPr>
        <w:t>In th</w:t>
      </w:r>
      <w:r w:rsidR="00B9033F">
        <w:rPr>
          <w:sz w:val="22"/>
          <w:szCs w:val="24"/>
          <w:lang w:eastAsia="zh-TW"/>
        </w:rPr>
        <w:t>is</w:t>
      </w:r>
      <w:r w:rsidR="00CC5669">
        <w:rPr>
          <w:sz w:val="22"/>
          <w:szCs w:val="24"/>
          <w:lang w:eastAsia="zh-TW"/>
        </w:rPr>
        <w:t xml:space="preserve"> case</w:t>
      </w:r>
      <w:r w:rsidR="003A4151">
        <w:rPr>
          <w:sz w:val="22"/>
          <w:szCs w:val="24"/>
          <w:lang w:eastAsia="zh-TW"/>
        </w:rPr>
        <w:t>,</w:t>
      </w:r>
      <w:r>
        <w:rPr>
          <w:sz w:val="22"/>
          <w:szCs w:val="24"/>
          <w:lang w:eastAsia="zh-TW"/>
        </w:rPr>
        <w:t xml:space="preserve"> the device </w:t>
      </w:r>
      <w:r w:rsidR="00371460">
        <w:rPr>
          <w:sz w:val="22"/>
          <w:szCs w:val="24"/>
          <w:lang w:eastAsia="zh-TW"/>
        </w:rPr>
        <w:t xml:space="preserve">should not </w:t>
      </w:r>
      <w:r w:rsidR="003A4151">
        <w:rPr>
          <w:sz w:val="22"/>
          <w:szCs w:val="24"/>
          <w:lang w:eastAsia="zh-TW"/>
        </w:rPr>
        <w:t>start</w:t>
      </w:r>
      <w:r w:rsidR="00985918">
        <w:rPr>
          <w:sz w:val="22"/>
          <w:szCs w:val="24"/>
          <w:lang w:eastAsia="zh-TW"/>
        </w:rPr>
        <w:t xml:space="preserve"> </w:t>
      </w:r>
      <w:r w:rsidR="003A4151">
        <w:rPr>
          <w:sz w:val="22"/>
          <w:szCs w:val="24"/>
          <w:lang w:eastAsia="zh-TW"/>
        </w:rPr>
        <w:t xml:space="preserve">the </w:t>
      </w:r>
      <w:r w:rsidR="00E709A6">
        <w:rPr>
          <w:sz w:val="22"/>
          <w:szCs w:val="24"/>
          <w:lang w:eastAsia="zh-TW"/>
        </w:rPr>
        <w:t xml:space="preserve">random </w:t>
      </w:r>
      <w:r w:rsidR="003A4151">
        <w:rPr>
          <w:sz w:val="22"/>
          <w:szCs w:val="24"/>
          <w:lang w:eastAsia="zh-TW"/>
        </w:rPr>
        <w:t xml:space="preserve">access procedure. </w:t>
      </w:r>
      <w:r w:rsidR="00CC5669">
        <w:rPr>
          <w:sz w:val="22"/>
          <w:szCs w:val="24"/>
          <w:lang w:eastAsia="zh-TW"/>
        </w:rPr>
        <w:t xml:space="preserve">Therefore, upon receiving </w:t>
      </w:r>
      <w:r w:rsidR="00624188">
        <w:rPr>
          <w:sz w:val="22"/>
          <w:szCs w:val="24"/>
          <w:lang w:eastAsia="zh-TW"/>
        </w:rPr>
        <w:t>the trigger message</w:t>
      </w:r>
      <w:r w:rsidR="00CC5669">
        <w:rPr>
          <w:sz w:val="22"/>
          <w:szCs w:val="24"/>
          <w:lang w:eastAsia="zh-TW"/>
        </w:rPr>
        <w:t xml:space="preserve">, the device should check </w:t>
      </w:r>
      <w:r w:rsidR="00DB6187">
        <w:rPr>
          <w:sz w:val="22"/>
          <w:szCs w:val="24"/>
          <w:lang w:eastAsia="zh-TW"/>
        </w:rPr>
        <w:t>whether it has enough stored energy</w:t>
      </w:r>
      <w:r w:rsidR="00CC5669">
        <w:rPr>
          <w:sz w:val="22"/>
          <w:szCs w:val="24"/>
          <w:lang w:eastAsia="zh-TW"/>
        </w:rPr>
        <w:t>.</w:t>
      </w:r>
      <w:r w:rsidR="00985918">
        <w:rPr>
          <w:sz w:val="22"/>
          <w:szCs w:val="24"/>
          <w:lang w:eastAsia="zh-TW"/>
        </w:rPr>
        <w:t xml:space="preserve"> </w:t>
      </w:r>
      <w:r w:rsidR="005A688C">
        <w:rPr>
          <w:sz w:val="22"/>
          <w:szCs w:val="24"/>
          <w:lang w:eastAsia="zh-TW"/>
        </w:rPr>
        <w:t>And it could be FFS on whether to ignore the trigger message or defer the random access if stored energy is not enough.</w:t>
      </w:r>
    </w:p>
    <w:p w14:paraId="6E53B828" w14:textId="7D084F7C" w:rsidR="00A729B0" w:rsidRDefault="000875FF" w:rsidP="00CF0809">
      <w:pPr>
        <w:spacing w:after="240" w:line="320" w:lineRule="exact"/>
        <w:ind w:left="1277" w:hangingChars="580" w:hanging="1277"/>
        <w:jc w:val="both"/>
        <w:rPr>
          <w:b/>
          <w:sz w:val="22"/>
          <w:szCs w:val="24"/>
          <w:lang w:eastAsia="zh-TW"/>
        </w:rPr>
      </w:pPr>
      <w:r>
        <w:rPr>
          <w:b/>
          <w:sz w:val="22"/>
          <w:szCs w:val="24"/>
          <w:lang w:eastAsia="zh-TW"/>
        </w:rPr>
        <w:t xml:space="preserve">Proposal </w:t>
      </w:r>
      <w:r w:rsidR="00CC5669">
        <w:rPr>
          <w:b/>
          <w:sz w:val="22"/>
          <w:szCs w:val="24"/>
          <w:lang w:eastAsia="zh-TW"/>
        </w:rPr>
        <w:t>2</w:t>
      </w:r>
      <w:r>
        <w:rPr>
          <w:b/>
          <w:sz w:val="22"/>
          <w:szCs w:val="24"/>
          <w:lang w:eastAsia="zh-TW"/>
        </w:rPr>
        <w:t xml:space="preserve">: </w:t>
      </w:r>
      <w:r w:rsidR="00F75B5B">
        <w:rPr>
          <w:b/>
          <w:sz w:val="22"/>
          <w:szCs w:val="24"/>
          <w:lang w:eastAsia="zh-TW"/>
        </w:rPr>
        <w:t xml:space="preserve">The device should check </w:t>
      </w:r>
      <w:r w:rsidR="005F09E4">
        <w:rPr>
          <w:b/>
          <w:sz w:val="22"/>
          <w:szCs w:val="24"/>
          <w:lang w:eastAsia="zh-TW"/>
        </w:rPr>
        <w:t xml:space="preserve">its </w:t>
      </w:r>
      <w:r w:rsidR="005F09E4" w:rsidRPr="00A46E2A">
        <w:rPr>
          <w:b/>
          <w:sz w:val="22"/>
          <w:szCs w:val="24"/>
          <w:lang w:eastAsia="zh-TW"/>
        </w:rPr>
        <w:t>stored energy</w:t>
      </w:r>
      <w:r w:rsidR="005F09E4">
        <w:rPr>
          <w:b/>
          <w:sz w:val="22"/>
          <w:szCs w:val="24"/>
          <w:lang w:eastAsia="zh-TW"/>
        </w:rPr>
        <w:t xml:space="preserve"> to decide whether to initiate random access upon receiving a trigger message</w:t>
      </w:r>
      <w:r w:rsidR="00F75B5B">
        <w:rPr>
          <w:b/>
          <w:sz w:val="22"/>
          <w:szCs w:val="24"/>
          <w:lang w:eastAsia="zh-TW"/>
        </w:rPr>
        <w:t xml:space="preserve"> from the reader</w:t>
      </w:r>
      <w:r w:rsidR="00F75B5B" w:rsidRPr="00F3139D">
        <w:rPr>
          <w:b/>
          <w:sz w:val="22"/>
          <w:szCs w:val="24"/>
          <w:lang w:eastAsia="zh-TW"/>
        </w:rPr>
        <w:t>.</w:t>
      </w:r>
    </w:p>
    <w:p w14:paraId="36DB5462" w14:textId="1741086C" w:rsidR="009361E7" w:rsidRDefault="009361E7" w:rsidP="00CF0809">
      <w:pPr>
        <w:spacing w:after="240" w:line="320" w:lineRule="exact"/>
        <w:ind w:left="1277" w:hangingChars="580" w:hanging="1277"/>
        <w:jc w:val="both"/>
        <w:rPr>
          <w:b/>
          <w:sz w:val="22"/>
          <w:szCs w:val="24"/>
          <w:lang w:eastAsia="zh-TW"/>
        </w:rPr>
      </w:pPr>
    </w:p>
    <w:p w14:paraId="3F72CADB" w14:textId="73C2BE51" w:rsidR="009361E7" w:rsidRPr="00CD0130" w:rsidRDefault="009361E7" w:rsidP="009361E7">
      <w:pPr>
        <w:pStyle w:val="Heading2"/>
        <w:spacing w:after="120"/>
      </w:pPr>
      <w:r w:rsidRPr="009361E7">
        <w:rPr>
          <w:rFonts w:ascii="Times New Roman" w:hAnsi="Times New Roman" w:cs="Times New Roman"/>
        </w:rPr>
        <w:t>2.</w:t>
      </w:r>
      <w:r w:rsidR="00F4210E">
        <w:rPr>
          <w:rFonts w:ascii="Times New Roman" w:hAnsi="Times New Roman" w:cs="Times New Roman"/>
        </w:rPr>
        <w:t>2</w:t>
      </w:r>
      <w:r w:rsidRPr="009361E7">
        <w:rPr>
          <w:rFonts w:ascii="Times New Roman" w:hAnsi="Times New Roman" w:cs="Times New Roman"/>
        </w:rPr>
        <w:t xml:space="preserve">  Time/frequenc</w:t>
      </w:r>
      <w:r w:rsidRPr="003518C6">
        <w:rPr>
          <w:rFonts w:ascii="Times New Roman" w:hAnsi="Times New Roman" w:cs="Times New Roman"/>
        </w:rPr>
        <w:t>y</w:t>
      </w:r>
      <w:r w:rsidR="00F4210E">
        <w:rPr>
          <w:rFonts w:ascii="Times New Roman" w:hAnsi="Times New Roman" w:cs="Times New Roman"/>
        </w:rPr>
        <w:t xml:space="preserve"> to initiate random access</w:t>
      </w:r>
    </w:p>
    <w:p w14:paraId="201CC939" w14:textId="42DE5357" w:rsidR="009361E7" w:rsidRDefault="009361E7" w:rsidP="009361E7">
      <w:pPr>
        <w:spacing w:after="240" w:line="320" w:lineRule="exact"/>
        <w:jc w:val="both"/>
        <w:rPr>
          <w:sz w:val="22"/>
          <w:szCs w:val="28"/>
          <w:lang w:eastAsia="zh-TW"/>
        </w:rPr>
      </w:pPr>
      <w:r>
        <w:rPr>
          <w:sz w:val="22"/>
          <w:szCs w:val="28"/>
          <w:lang w:eastAsia="zh-TW"/>
        </w:rPr>
        <w:t>According to the discussion in RAN1#116</w:t>
      </w:r>
      <w:r w:rsidR="008A5397">
        <w:rPr>
          <w:sz w:val="22"/>
          <w:szCs w:val="28"/>
          <w:lang w:eastAsia="zh-TW"/>
        </w:rPr>
        <w:t xml:space="preserve"> </w:t>
      </w:r>
      <w:r>
        <w:rPr>
          <w:sz w:val="22"/>
          <w:szCs w:val="28"/>
          <w:lang w:eastAsia="zh-TW"/>
        </w:rPr>
        <w:t>bis meeting [3], the following agreements were made:</w:t>
      </w:r>
    </w:p>
    <w:tbl>
      <w:tblPr>
        <w:tblStyle w:val="TableGrid"/>
        <w:tblW w:w="0" w:type="auto"/>
        <w:tblLook w:val="04A0" w:firstRow="1" w:lastRow="0" w:firstColumn="1" w:lastColumn="0" w:noHBand="0" w:noVBand="1"/>
      </w:tblPr>
      <w:tblGrid>
        <w:gridCol w:w="9629"/>
      </w:tblGrid>
      <w:tr w:rsidR="009361E7" w14:paraId="6057BBE7" w14:textId="77777777" w:rsidTr="00C86E95">
        <w:tc>
          <w:tcPr>
            <w:tcW w:w="9629" w:type="dxa"/>
          </w:tcPr>
          <w:p w14:paraId="0B60614F" w14:textId="77777777" w:rsidR="009361E7" w:rsidRPr="00A46E2A" w:rsidRDefault="009361E7" w:rsidP="00C86E95">
            <w:pPr>
              <w:spacing w:after="0"/>
              <w:rPr>
                <w:rFonts w:ascii="Times" w:eastAsia="Batang" w:hAnsi="Times"/>
                <w:iCs/>
                <w:szCs w:val="24"/>
                <w:lang w:val="en-US" w:eastAsia="x-none"/>
              </w:rPr>
            </w:pPr>
            <w:r w:rsidRPr="00A46E2A">
              <w:rPr>
                <w:rFonts w:ascii="Times" w:eastAsia="Batang" w:hAnsi="Times"/>
                <w:iCs/>
                <w:szCs w:val="24"/>
                <w:highlight w:val="green"/>
                <w:lang w:val="en-US" w:eastAsia="x-none"/>
              </w:rPr>
              <w:t>Agreement</w:t>
            </w:r>
          </w:p>
          <w:p w14:paraId="0B81BFC3" w14:textId="77777777" w:rsidR="009361E7" w:rsidRPr="00A46E2A" w:rsidRDefault="009361E7" w:rsidP="00C86E95">
            <w:pPr>
              <w:spacing w:after="0"/>
              <w:rPr>
                <w:rFonts w:ascii="Times" w:eastAsia="Batang" w:hAnsi="Times"/>
                <w:iCs/>
                <w:szCs w:val="24"/>
                <w:lang w:val="en-US" w:eastAsia="x-none"/>
              </w:rPr>
            </w:pPr>
            <w:r w:rsidRPr="00A46E2A">
              <w:rPr>
                <w:rFonts w:ascii="Times" w:eastAsia="Batang" w:hAnsi="Times"/>
                <w:iCs/>
                <w:szCs w:val="24"/>
                <w:lang w:val="en-US" w:eastAsia="x-none"/>
              </w:rPr>
              <w:t>Study time-domain multiple access of D2R transmissions. Further details, including pros/cons, are FFS.</w:t>
            </w:r>
          </w:p>
          <w:p w14:paraId="0BA647D4" w14:textId="77777777" w:rsidR="009361E7" w:rsidRPr="00A46E2A" w:rsidRDefault="009361E7" w:rsidP="00C86E95">
            <w:pPr>
              <w:spacing w:after="0"/>
              <w:rPr>
                <w:rFonts w:ascii="Times" w:eastAsia="Batang" w:hAnsi="Times"/>
                <w:iCs/>
                <w:szCs w:val="24"/>
                <w:lang w:val="en-US" w:eastAsia="x-none"/>
              </w:rPr>
            </w:pPr>
          </w:p>
          <w:p w14:paraId="051E3509" w14:textId="77777777" w:rsidR="009361E7" w:rsidRPr="00A46E2A" w:rsidRDefault="009361E7" w:rsidP="00C86E95">
            <w:pPr>
              <w:spacing w:after="0"/>
              <w:rPr>
                <w:rFonts w:ascii="Times" w:eastAsia="Batang" w:hAnsi="Times"/>
                <w:iCs/>
                <w:szCs w:val="24"/>
                <w:lang w:val="en-US" w:eastAsia="x-none"/>
              </w:rPr>
            </w:pPr>
            <w:r w:rsidRPr="00A46E2A">
              <w:rPr>
                <w:rFonts w:ascii="Times" w:eastAsia="Batang" w:hAnsi="Times"/>
                <w:iCs/>
                <w:szCs w:val="24"/>
                <w:highlight w:val="green"/>
                <w:lang w:val="en-US" w:eastAsia="x-none"/>
              </w:rPr>
              <w:t>Agreement</w:t>
            </w:r>
          </w:p>
          <w:p w14:paraId="72E54367" w14:textId="77777777" w:rsidR="009361E7" w:rsidRPr="00A4079F" w:rsidRDefault="009361E7" w:rsidP="00C86E95">
            <w:pPr>
              <w:spacing w:after="0"/>
              <w:rPr>
                <w:rFonts w:eastAsia="SimSun"/>
                <w:szCs w:val="21"/>
                <w:lang w:eastAsia="zh-CN"/>
              </w:rPr>
            </w:pPr>
            <w:r w:rsidRPr="00A46E2A">
              <w:rPr>
                <w:rFonts w:ascii="Times" w:eastAsia="Batang" w:hAnsi="Times"/>
                <w:iCs/>
                <w:szCs w:val="24"/>
                <w:lang w:val="en-US" w:eastAsia="x-none"/>
              </w:rPr>
              <w:t>Study frequency-domain multiple access of D2R transmissions, at least by utilizing a small frequency-shift in baseband. Further details, including pros/cons, are FFS.</w:t>
            </w:r>
          </w:p>
        </w:tc>
      </w:tr>
    </w:tbl>
    <w:p w14:paraId="20D085EE" w14:textId="77777777" w:rsidR="009361E7" w:rsidRDefault="009361E7" w:rsidP="009361E7">
      <w:pPr>
        <w:spacing w:after="240" w:line="320" w:lineRule="exact"/>
        <w:jc w:val="both"/>
        <w:rPr>
          <w:bCs/>
          <w:sz w:val="22"/>
          <w:szCs w:val="24"/>
          <w:lang w:eastAsia="zh-TW"/>
        </w:rPr>
      </w:pPr>
    </w:p>
    <w:p w14:paraId="7AAEBC58" w14:textId="64D76B02" w:rsidR="009361E7" w:rsidRDefault="009361E7" w:rsidP="009361E7">
      <w:pPr>
        <w:spacing w:after="240" w:line="320" w:lineRule="exact"/>
        <w:jc w:val="both"/>
        <w:rPr>
          <w:sz w:val="22"/>
          <w:szCs w:val="24"/>
          <w:lang w:eastAsia="zh-TW"/>
        </w:rPr>
      </w:pPr>
      <w:r>
        <w:rPr>
          <w:bCs/>
          <w:sz w:val="22"/>
          <w:szCs w:val="24"/>
          <w:lang w:eastAsia="zh-TW"/>
        </w:rPr>
        <w:t xml:space="preserve">We assume that the above agreements should also be applicable to the random access. </w:t>
      </w:r>
      <w:r>
        <w:rPr>
          <w:sz w:val="22"/>
          <w:szCs w:val="24"/>
          <w:lang w:eastAsia="zh-TW"/>
        </w:rPr>
        <w:t>Therefore, upon receiving the trigger message</w:t>
      </w:r>
      <w:r w:rsidR="00BE1CCC">
        <w:rPr>
          <w:sz w:val="22"/>
          <w:szCs w:val="24"/>
          <w:lang w:eastAsia="zh-TW"/>
        </w:rPr>
        <w:t xml:space="preserve"> and the UE decides to initiate the random access accordingly</w:t>
      </w:r>
      <w:r>
        <w:rPr>
          <w:sz w:val="22"/>
          <w:szCs w:val="24"/>
          <w:lang w:eastAsia="zh-TW"/>
        </w:rPr>
        <w:t>, the device should decide the timing and the frequency to initiate the random access. And it could be FFS on whether any information provided by the reader is needed to assist the device to make the decision.</w:t>
      </w:r>
    </w:p>
    <w:p w14:paraId="34ECE263" w14:textId="662FFDDB" w:rsidR="009361E7" w:rsidRPr="008A5397" w:rsidRDefault="009361E7" w:rsidP="008A5397">
      <w:pPr>
        <w:spacing w:after="240" w:line="320" w:lineRule="exact"/>
        <w:ind w:left="1277" w:hangingChars="580" w:hanging="1277"/>
        <w:jc w:val="both"/>
        <w:rPr>
          <w:b/>
          <w:sz w:val="22"/>
          <w:szCs w:val="24"/>
          <w:lang w:eastAsia="zh-TW"/>
        </w:rPr>
      </w:pPr>
      <w:r>
        <w:rPr>
          <w:b/>
          <w:sz w:val="22"/>
          <w:szCs w:val="24"/>
          <w:lang w:eastAsia="zh-TW"/>
        </w:rPr>
        <w:t>Proposal 3: The device should decide on which time/frequency to initiate random access upon receiving a trigger message from the reader</w:t>
      </w:r>
      <w:r w:rsidRPr="00F3139D">
        <w:rPr>
          <w:b/>
          <w:sz w:val="22"/>
          <w:szCs w:val="24"/>
          <w:lang w:eastAsia="zh-TW"/>
        </w:rPr>
        <w:t>.</w:t>
      </w:r>
    </w:p>
    <w:p w14:paraId="66EB3537" w14:textId="5BA8A365" w:rsidR="00AA4A3B" w:rsidRPr="00553C2A" w:rsidRDefault="00AA4A3B" w:rsidP="00553C2A">
      <w:pPr>
        <w:pStyle w:val="Heading1"/>
        <w:numPr>
          <w:ilvl w:val="0"/>
          <w:numId w:val="1"/>
        </w:numPr>
        <w:pBdr>
          <w:top w:val="single" w:sz="12" w:space="4" w:color="auto"/>
        </w:pBdr>
        <w:spacing w:beforeLines="50" w:before="120" w:afterLines="50" w:after="120"/>
        <w:rPr>
          <w:rFonts w:ascii="Times New Roman" w:hAnsi="Times New Roman"/>
          <w:sz w:val="32"/>
          <w:lang w:eastAsia="zh-TW"/>
        </w:rPr>
      </w:pPr>
      <w:r w:rsidRPr="000A389C">
        <w:rPr>
          <w:rFonts w:ascii="Times New Roman" w:hAnsi="Times New Roman"/>
          <w:sz w:val="32"/>
          <w:lang w:eastAsia="zh-TW"/>
        </w:rPr>
        <w:t>Conclusion</w:t>
      </w:r>
    </w:p>
    <w:p w14:paraId="59AD6243" w14:textId="301B6CC0" w:rsidR="00BD1CB2" w:rsidRPr="00BC5970" w:rsidRDefault="00BD1CB2" w:rsidP="00BD1CB2">
      <w:pPr>
        <w:spacing w:after="240" w:line="320" w:lineRule="exact"/>
        <w:ind w:left="1277" w:hangingChars="580" w:hanging="1277"/>
        <w:jc w:val="both"/>
        <w:rPr>
          <w:b/>
          <w:sz w:val="22"/>
          <w:szCs w:val="24"/>
          <w:lang w:eastAsia="zh-TW"/>
        </w:rPr>
      </w:pPr>
      <w:r>
        <w:rPr>
          <w:b/>
          <w:sz w:val="22"/>
          <w:szCs w:val="24"/>
          <w:lang w:eastAsia="zh-TW"/>
        </w:rPr>
        <w:t xml:space="preserve">Proposal 1:  </w:t>
      </w:r>
      <w:r w:rsidR="001C6B8B">
        <w:rPr>
          <w:b/>
          <w:sz w:val="22"/>
          <w:szCs w:val="24"/>
          <w:lang w:eastAsia="zh-TW"/>
        </w:rPr>
        <w:t>The device should check device ID(s) or group ID(s) indicated in a trigger message after received from the reader to decide whether to initiate random access.</w:t>
      </w:r>
    </w:p>
    <w:p w14:paraId="6AE07DE8" w14:textId="2E9C936E" w:rsidR="00302FCB" w:rsidRDefault="00302FCB" w:rsidP="00302FCB">
      <w:pPr>
        <w:spacing w:after="240" w:line="320" w:lineRule="exact"/>
        <w:ind w:left="1277" w:hangingChars="580" w:hanging="1277"/>
        <w:jc w:val="both"/>
        <w:rPr>
          <w:b/>
          <w:sz w:val="22"/>
          <w:szCs w:val="24"/>
          <w:lang w:eastAsia="zh-TW"/>
        </w:rPr>
      </w:pPr>
      <w:r>
        <w:rPr>
          <w:b/>
          <w:sz w:val="22"/>
          <w:szCs w:val="24"/>
          <w:lang w:eastAsia="zh-TW"/>
        </w:rPr>
        <w:t xml:space="preserve">Proposal 2: </w:t>
      </w:r>
      <w:r w:rsidR="0046159B">
        <w:rPr>
          <w:b/>
          <w:sz w:val="22"/>
          <w:szCs w:val="24"/>
          <w:lang w:eastAsia="zh-TW"/>
        </w:rPr>
        <w:t xml:space="preserve"> </w:t>
      </w:r>
      <w:r w:rsidR="001C6B8B">
        <w:rPr>
          <w:b/>
          <w:sz w:val="22"/>
          <w:szCs w:val="24"/>
          <w:lang w:eastAsia="zh-TW"/>
        </w:rPr>
        <w:t xml:space="preserve">The device should check its </w:t>
      </w:r>
      <w:r w:rsidR="001C6B8B" w:rsidRPr="00A46E2A">
        <w:rPr>
          <w:b/>
          <w:sz w:val="22"/>
          <w:szCs w:val="24"/>
          <w:lang w:eastAsia="zh-TW"/>
        </w:rPr>
        <w:t>stored energy</w:t>
      </w:r>
      <w:r w:rsidR="001C6B8B">
        <w:rPr>
          <w:b/>
          <w:sz w:val="22"/>
          <w:szCs w:val="24"/>
          <w:lang w:eastAsia="zh-TW"/>
        </w:rPr>
        <w:t xml:space="preserve"> to decide whether to initiate random access upon receiving a trigger message from the reader</w:t>
      </w:r>
      <w:r w:rsidR="001C6B8B" w:rsidRPr="00F3139D">
        <w:rPr>
          <w:b/>
          <w:sz w:val="22"/>
          <w:szCs w:val="24"/>
          <w:lang w:eastAsia="zh-TW"/>
        </w:rPr>
        <w:t>.</w:t>
      </w:r>
    </w:p>
    <w:p w14:paraId="47D0BBAD" w14:textId="2DBCB816" w:rsidR="008A5397" w:rsidRDefault="008A5397" w:rsidP="00302FCB">
      <w:pPr>
        <w:spacing w:after="240" w:line="320" w:lineRule="exact"/>
        <w:ind w:left="1277" w:hangingChars="580" w:hanging="1277"/>
        <w:jc w:val="both"/>
        <w:rPr>
          <w:b/>
          <w:sz w:val="22"/>
          <w:szCs w:val="24"/>
          <w:lang w:eastAsia="zh-TW"/>
        </w:rPr>
      </w:pPr>
      <w:r>
        <w:rPr>
          <w:b/>
          <w:sz w:val="22"/>
          <w:szCs w:val="24"/>
          <w:lang w:eastAsia="zh-TW"/>
        </w:rPr>
        <w:t>Proposal 3: The device should decide on which time/frequency to initiate random access upon receiving a trigger message from the reader</w:t>
      </w:r>
      <w:r w:rsidRPr="00F3139D">
        <w:rPr>
          <w:b/>
          <w:sz w:val="22"/>
          <w:szCs w:val="24"/>
          <w:lang w:eastAsia="zh-TW"/>
        </w:rPr>
        <w:t>.</w:t>
      </w:r>
    </w:p>
    <w:p w14:paraId="0C11660E" w14:textId="77777777" w:rsidR="00AA4A3B" w:rsidRPr="00797720" w:rsidRDefault="00AA4A3B" w:rsidP="00802806">
      <w:pPr>
        <w:pStyle w:val="Heading1"/>
        <w:numPr>
          <w:ilvl w:val="0"/>
          <w:numId w:val="1"/>
        </w:numPr>
        <w:pBdr>
          <w:top w:val="single" w:sz="12" w:space="4" w:color="auto"/>
        </w:pBdr>
        <w:spacing w:beforeLines="50" w:before="120" w:afterLines="50" w:after="120"/>
        <w:rPr>
          <w:rFonts w:ascii="Times New Roman" w:hAnsi="Times New Roman"/>
          <w:sz w:val="32"/>
          <w:lang w:eastAsia="zh-TW"/>
        </w:rPr>
      </w:pPr>
      <w:r>
        <w:rPr>
          <w:rFonts w:ascii="Times New Roman" w:hAnsi="Times New Roman" w:hint="eastAsia"/>
          <w:sz w:val="32"/>
          <w:lang w:eastAsia="zh-TW"/>
        </w:rPr>
        <w:t>Refe</w:t>
      </w:r>
      <w:r w:rsidRPr="00797720">
        <w:rPr>
          <w:rFonts w:ascii="Times New Roman" w:hAnsi="Times New Roman" w:hint="eastAsia"/>
          <w:sz w:val="32"/>
          <w:lang w:eastAsia="zh-TW"/>
        </w:rPr>
        <w:t xml:space="preserve">rence </w:t>
      </w:r>
    </w:p>
    <w:p w14:paraId="204458E4" w14:textId="0681C505" w:rsidR="00907453" w:rsidRDefault="007B7404" w:rsidP="00907453">
      <w:pPr>
        <w:spacing w:afterLines="50" w:after="120" w:line="280" w:lineRule="exact"/>
        <w:jc w:val="both"/>
        <w:rPr>
          <w:sz w:val="22"/>
          <w:szCs w:val="24"/>
          <w:lang w:eastAsia="zh-TW"/>
        </w:rPr>
      </w:pPr>
      <w:r>
        <w:rPr>
          <w:rFonts w:hint="eastAsia"/>
          <w:sz w:val="22"/>
          <w:szCs w:val="24"/>
          <w:lang w:eastAsia="zh-TW"/>
        </w:rPr>
        <w:t>[</w:t>
      </w:r>
      <w:r>
        <w:rPr>
          <w:sz w:val="22"/>
          <w:szCs w:val="24"/>
          <w:lang w:eastAsia="zh-TW"/>
        </w:rPr>
        <w:t xml:space="preserve">1] </w:t>
      </w:r>
      <w:r w:rsidR="00F75B5B">
        <w:rPr>
          <w:sz w:val="22"/>
          <w:szCs w:val="24"/>
          <w:lang w:eastAsia="zh-TW"/>
        </w:rPr>
        <w:t>Chairman Notes, RAN2#</w:t>
      </w:r>
      <w:r w:rsidR="00F75B5B">
        <w:rPr>
          <w:rFonts w:hint="eastAsia"/>
          <w:sz w:val="22"/>
          <w:szCs w:val="24"/>
          <w:lang w:eastAsia="zh-TW"/>
        </w:rPr>
        <w:t>1</w:t>
      </w:r>
      <w:r w:rsidR="00F75B5B">
        <w:rPr>
          <w:sz w:val="22"/>
          <w:szCs w:val="24"/>
          <w:lang w:eastAsia="zh-TW"/>
        </w:rPr>
        <w:t>25 bis, 15</w:t>
      </w:r>
      <w:r w:rsidR="00F75B5B" w:rsidRPr="00F75B5B">
        <w:rPr>
          <w:sz w:val="22"/>
          <w:szCs w:val="24"/>
          <w:vertAlign w:val="superscript"/>
          <w:lang w:eastAsia="zh-TW"/>
        </w:rPr>
        <w:t>th</w:t>
      </w:r>
      <w:r w:rsidR="00F75B5B">
        <w:rPr>
          <w:sz w:val="22"/>
          <w:szCs w:val="24"/>
          <w:lang w:eastAsia="zh-TW"/>
        </w:rPr>
        <w:t xml:space="preserve"> – 19</w:t>
      </w:r>
      <w:r w:rsidR="00F75B5B" w:rsidRPr="00F75B5B">
        <w:rPr>
          <w:sz w:val="22"/>
          <w:szCs w:val="24"/>
          <w:vertAlign w:val="superscript"/>
          <w:lang w:eastAsia="zh-TW"/>
        </w:rPr>
        <w:t>th</w:t>
      </w:r>
      <w:r w:rsidR="00F75B5B">
        <w:rPr>
          <w:sz w:val="22"/>
          <w:szCs w:val="24"/>
          <w:lang w:eastAsia="zh-TW"/>
        </w:rPr>
        <w:t xml:space="preserve"> April 2024, Changsha</w:t>
      </w:r>
    </w:p>
    <w:p w14:paraId="2BBD68A1" w14:textId="50966F7A" w:rsidR="003E5361" w:rsidRDefault="003E5361" w:rsidP="00907453">
      <w:pPr>
        <w:spacing w:afterLines="50" w:after="120" w:line="280" w:lineRule="exact"/>
        <w:jc w:val="both"/>
        <w:rPr>
          <w:sz w:val="22"/>
          <w:szCs w:val="24"/>
          <w:lang w:eastAsia="zh-TW"/>
        </w:rPr>
      </w:pPr>
      <w:r>
        <w:rPr>
          <w:rFonts w:hint="eastAsia"/>
          <w:sz w:val="22"/>
          <w:szCs w:val="24"/>
          <w:lang w:eastAsia="zh-TW"/>
        </w:rPr>
        <w:t>[</w:t>
      </w:r>
      <w:r>
        <w:rPr>
          <w:sz w:val="22"/>
          <w:szCs w:val="24"/>
          <w:lang w:eastAsia="zh-TW"/>
        </w:rPr>
        <w:t xml:space="preserve">2] </w:t>
      </w:r>
      <w:r w:rsidR="00A4079F">
        <w:rPr>
          <w:sz w:val="22"/>
          <w:szCs w:val="24"/>
          <w:lang w:eastAsia="zh-TW"/>
        </w:rPr>
        <w:t>RP-240854</w:t>
      </w:r>
      <w:r>
        <w:rPr>
          <w:sz w:val="22"/>
          <w:szCs w:val="24"/>
          <w:lang w:eastAsia="zh-TW"/>
        </w:rPr>
        <w:t>, “</w:t>
      </w:r>
      <w:r w:rsidR="00A4079F" w:rsidRPr="00A4079F">
        <w:rPr>
          <w:sz w:val="22"/>
          <w:szCs w:val="24"/>
          <w:lang w:eastAsia="zh-TW"/>
        </w:rPr>
        <w:t>Moderator's summary on R19 Ambient IoT</w:t>
      </w:r>
      <w:r>
        <w:rPr>
          <w:sz w:val="22"/>
          <w:szCs w:val="24"/>
          <w:lang w:eastAsia="zh-TW"/>
        </w:rPr>
        <w:t>”</w:t>
      </w:r>
    </w:p>
    <w:p w14:paraId="31DEBA8B" w14:textId="6E102D69" w:rsidR="001E46A6" w:rsidRPr="001E46A6" w:rsidRDefault="00B550EE" w:rsidP="00802806">
      <w:pPr>
        <w:spacing w:afterLines="50" w:after="120" w:line="280" w:lineRule="exact"/>
        <w:jc w:val="both"/>
      </w:pPr>
      <w:r>
        <w:rPr>
          <w:rFonts w:hint="eastAsia"/>
          <w:sz w:val="22"/>
          <w:szCs w:val="24"/>
          <w:lang w:eastAsia="zh-TW"/>
        </w:rPr>
        <w:t>[</w:t>
      </w:r>
      <w:r>
        <w:rPr>
          <w:sz w:val="22"/>
          <w:szCs w:val="24"/>
          <w:lang w:eastAsia="zh-TW"/>
        </w:rPr>
        <w:t>3] RAN1#116bis meeting minute</w:t>
      </w:r>
    </w:p>
    <w:sectPr w:rsidR="001E46A6" w:rsidRPr="001E46A6"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F2393" w14:textId="77777777" w:rsidR="00054B71" w:rsidRDefault="00054B71">
      <w:pPr>
        <w:spacing w:after="0"/>
      </w:pPr>
      <w:r>
        <w:separator/>
      </w:r>
    </w:p>
  </w:endnote>
  <w:endnote w:type="continuationSeparator" w:id="0">
    <w:p w14:paraId="7E958817" w14:textId="77777777" w:rsidR="00054B71" w:rsidRDefault="00054B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80749" w14:textId="77777777" w:rsidR="00054B71" w:rsidRDefault="00054B71">
      <w:pPr>
        <w:spacing w:after="0"/>
      </w:pPr>
      <w:r>
        <w:separator/>
      </w:r>
    </w:p>
  </w:footnote>
  <w:footnote w:type="continuationSeparator" w:id="0">
    <w:p w14:paraId="378E53B0" w14:textId="77777777" w:rsidR="00054B71" w:rsidRDefault="00054B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0"/>
  </w:num>
  <w:num w:numId="4">
    <w:abstractNumId w:val="22"/>
  </w:num>
  <w:num w:numId="5">
    <w:abstractNumId w:val="17"/>
  </w:num>
  <w:num w:numId="6">
    <w:abstractNumId w:val="1"/>
  </w:num>
  <w:num w:numId="7">
    <w:abstractNumId w:val="20"/>
  </w:num>
  <w:num w:numId="8">
    <w:abstractNumId w:val="15"/>
  </w:num>
  <w:num w:numId="9">
    <w:abstractNumId w:val="8"/>
  </w:num>
  <w:num w:numId="10">
    <w:abstractNumId w:val="21"/>
  </w:num>
  <w:num w:numId="11">
    <w:abstractNumId w:val="3"/>
  </w:num>
  <w:num w:numId="12">
    <w:abstractNumId w:val="11"/>
  </w:num>
  <w:num w:numId="13">
    <w:abstractNumId w:val="2"/>
  </w:num>
  <w:num w:numId="14">
    <w:abstractNumId w:val="10"/>
  </w:num>
  <w:num w:numId="15">
    <w:abstractNumId w:val="16"/>
  </w:num>
  <w:num w:numId="16">
    <w:abstractNumId w:val="14"/>
  </w:num>
  <w:num w:numId="17">
    <w:abstractNumId w:val="12"/>
  </w:num>
  <w:num w:numId="18">
    <w:abstractNumId w:val="6"/>
  </w:num>
  <w:num w:numId="19">
    <w:abstractNumId w:val="18"/>
  </w:num>
  <w:num w:numId="20">
    <w:abstractNumId w:val="4"/>
  </w:num>
  <w:num w:numId="21">
    <w:abstractNumId w:val="2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12BBF"/>
    <w:rsid w:val="000208F1"/>
    <w:rsid w:val="000221FD"/>
    <w:rsid w:val="00025642"/>
    <w:rsid w:val="00030C46"/>
    <w:rsid w:val="00040D11"/>
    <w:rsid w:val="000452EA"/>
    <w:rsid w:val="00054B71"/>
    <w:rsid w:val="00057134"/>
    <w:rsid w:val="000611C7"/>
    <w:rsid w:val="00065EA1"/>
    <w:rsid w:val="00083B83"/>
    <w:rsid w:val="000845C2"/>
    <w:rsid w:val="000875FF"/>
    <w:rsid w:val="0009124E"/>
    <w:rsid w:val="000A0489"/>
    <w:rsid w:val="000A53B5"/>
    <w:rsid w:val="000B3A7F"/>
    <w:rsid w:val="000E2763"/>
    <w:rsid w:val="000F08C2"/>
    <w:rsid w:val="00104577"/>
    <w:rsid w:val="00104FA2"/>
    <w:rsid w:val="00106D6E"/>
    <w:rsid w:val="001103E4"/>
    <w:rsid w:val="00110D4E"/>
    <w:rsid w:val="001147D2"/>
    <w:rsid w:val="001173C8"/>
    <w:rsid w:val="00122A49"/>
    <w:rsid w:val="00130CF9"/>
    <w:rsid w:val="00131945"/>
    <w:rsid w:val="001505BA"/>
    <w:rsid w:val="00150E37"/>
    <w:rsid w:val="001646CD"/>
    <w:rsid w:val="00167F3E"/>
    <w:rsid w:val="001720B5"/>
    <w:rsid w:val="0017586A"/>
    <w:rsid w:val="001775C6"/>
    <w:rsid w:val="001846A6"/>
    <w:rsid w:val="00185F9A"/>
    <w:rsid w:val="00186D76"/>
    <w:rsid w:val="00194C73"/>
    <w:rsid w:val="001968B9"/>
    <w:rsid w:val="001A425D"/>
    <w:rsid w:val="001A5373"/>
    <w:rsid w:val="001A5D8E"/>
    <w:rsid w:val="001B0CFB"/>
    <w:rsid w:val="001C6B8B"/>
    <w:rsid w:val="001C79D5"/>
    <w:rsid w:val="001E46A6"/>
    <w:rsid w:val="001F3FCB"/>
    <w:rsid w:val="001F6600"/>
    <w:rsid w:val="00203775"/>
    <w:rsid w:val="00210ED3"/>
    <w:rsid w:val="00211FF3"/>
    <w:rsid w:val="002157DA"/>
    <w:rsid w:val="00226D19"/>
    <w:rsid w:val="002444CF"/>
    <w:rsid w:val="0024719C"/>
    <w:rsid w:val="0026241C"/>
    <w:rsid w:val="002638E6"/>
    <w:rsid w:val="00265658"/>
    <w:rsid w:val="002770CD"/>
    <w:rsid w:val="002771D7"/>
    <w:rsid w:val="00283202"/>
    <w:rsid w:val="00286061"/>
    <w:rsid w:val="00286DB3"/>
    <w:rsid w:val="002A30BA"/>
    <w:rsid w:val="002A4026"/>
    <w:rsid w:val="002A6CEA"/>
    <w:rsid w:val="002B27ED"/>
    <w:rsid w:val="002C03AB"/>
    <w:rsid w:val="002C7E81"/>
    <w:rsid w:val="002D470C"/>
    <w:rsid w:val="002D7B8F"/>
    <w:rsid w:val="002E08C5"/>
    <w:rsid w:val="002E5D3D"/>
    <w:rsid w:val="002E78FB"/>
    <w:rsid w:val="002F00A3"/>
    <w:rsid w:val="002F6888"/>
    <w:rsid w:val="00300827"/>
    <w:rsid w:val="00301F09"/>
    <w:rsid w:val="00302FCB"/>
    <w:rsid w:val="00305AC0"/>
    <w:rsid w:val="003068B9"/>
    <w:rsid w:val="00310D1B"/>
    <w:rsid w:val="0032197A"/>
    <w:rsid w:val="003243ED"/>
    <w:rsid w:val="00326807"/>
    <w:rsid w:val="00326ABB"/>
    <w:rsid w:val="00331C5C"/>
    <w:rsid w:val="00341169"/>
    <w:rsid w:val="003457B2"/>
    <w:rsid w:val="003518C6"/>
    <w:rsid w:val="0035217F"/>
    <w:rsid w:val="003522EE"/>
    <w:rsid w:val="003567C9"/>
    <w:rsid w:val="00357061"/>
    <w:rsid w:val="00364888"/>
    <w:rsid w:val="003713EE"/>
    <w:rsid w:val="00371460"/>
    <w:rsid w:val="00372844"/>
    <w:rsid w:val="0037306C"/>
    <w:rsid w:val="00377974"/>
    <w:rsid w:val="003843F5"/>
    <w:rsid w:val="00384F9A"/>
    <w:rsid w:val="00387C7E"/>
    <w:rsid w:val="003910EB"/>
    <w:rsid w:val="003917EE"/>
    <w:rsid w:val="00394CC7"/>
    <w:rsid w:val="003A4151"/>
    <w:rsid w:val="003B179A"/>
    <w:rsid w:val="003B404A"/>
    <w:rsid w:val="003D19D5"/>
    <w:rsid w:val="003E0846"/>
    <w:rsid w:val="003E0B96"/>
    <w:rsid w:val="003E2F20"/>
    <w:rsid w:val="003E5361"/>
    <w:rsid w:val="003E7AB5"/>
    <w:rsid w:val="003F1131"/>
    <w:rsid w:val="003F79D5"/>
    <w:rsid w:val="00401705"/>
    <w:rsid w:val="00401931"/>
    <w:rsid w:val="00402BD1"/>
    <w:rsid w:val="00406A47"/>
    <w:rsid w:val="004129C4"/>
    <w:rsid w:val="00416077"/>
    <w:rsid w:val="00423F36"/>
    <w:rsid w:val="00424346"/>
    <w:rsid w:val="00424706"/>
    <w:rsid w:val="00426A1A"/>
    <w:rsid w:val="00430C04"/>
    <w:rsid w:val="00445542"/>
    <w:rsid w:val="00450E3D"/>
    <w:rsid w:val="0045187D"/>
    <w:rsid w:val="00455D65"/>
    <w:rsid w:val="0046159B"/>
    <w:rsid w:val="00463438"/>
    <w:rsid w:val="00467946"/>
    <w:rsid w:val="004A53F0"/>
    <w:rsid w:val="004B5B17"/>
    <w:rsid w:val="004B7236"/>
    <w:rsid w:val="004C1B3B"/>
    <w:rsid w:val="004C428A"/>
    <w:rsid w:val="004C514F"/>
    <w:rsid w:val="004D271C"/>
    <w:rsid w:val="004D6D82"/>
    <w:rsid w:val="004E0344"/>
    <w:rsid w:val="004F6E2D"/>
    <w:rsid w:val="0050260C"/>
    <w:rsid w:val="00510A69"/>
    <w:rsid w:val="00520F5D"/>
    <w:rsid w:val="00526D64"/>
    <w:rsid w:val="00527D6B"/>
    <w:rsid w:val="00541DC2"/>
    <w:rsid w:val="0054442E"/>
    <w:rsid w:val="0054570D"/>
    <w:rsid w:val="00545F32"/>
    <w:rsid w:val="00553C2A"/>
    <w:rsid w:val="00554C65"/>
    <w:rsid w:val="00557EBA"/>
    <w:rsid w:val="005753DC"/>
    <w:rsid w:val="00590D27"/>
    <w:rsid w:val="00592469"/>
    <w:rsid w:val="00593F89"/>
    <w:rsid w:val="005951F5"/>
    <w:rsid w:val="00597EA0"/>
    <w:rsid w:val="005A041F"/>
    <w:rsid w:val="005A1CAE"/>
    <w:rsid w:val="005A3FF8"/>
    <w:rsid w:val="005A46CC"/>
    <w:rsid w:val="005A49DC"/>
    <w:rsid w:val="005A688C"/>
    <w:rsid w:val="005A72C8"/>
    <w:rsid w:val="005B05EA"/>
    <w:rsid w:val="005B139A"/>
    <w:rsid w:val="005B47C1"/>
    <w:rsid w:val="005B7A79"/>
    <w:rsid w:val="005D6C8F"/>
    <w:rsid w:val="005D74B7"/>
    <w:rsid w:val="005E0E5B"/>
    <w:rsid w:val="005E12EB"/>
    <w:rsid w:val="005E2571"/>
    <w:rsid w:val="005F09E4"/>
    <w:rsid w:val="005F2102"/>
    <w:rsid w:val="005F3966"/>
    <w:rsid w:val="005F44B1"/>
    <w:rsid w:val="005F70DA"/>
    <w:rsid w:val="00607878"/>
    <w:rsid w:val="00624188"/>
    <w:rsid w:val="006246A8"/>
    <w:rsid w:val="00626A10"/>
    <w:rsid w:val="00630B8E"/>
    <w:rsid w:val="00635D5F"/>
    <w:rsid w:val="00636DC6"/>
    <w:rsid w:val="0064317A"/>
    <w:rsid w:val="006515EB"/>
    <w:rsid w:val="00665814"/>
    <w:rsid w:val="00690277"/>
    <w:rsid w:val="006A41C8"/>
    <w:rsid w:val="006D611F"/>
    <w:rsid w:val="006F5AF9"/>
    <w:rsid w:val="006F606A"/>
    <w:rsid w:val="006F67D6"/>
    <w:rsid w:val="00705DBD"/>
    <w:rsid w:val="00732E44"/>
    <w:rsid w:val="0073495F"/>
    <w:rsid w:val="007364EE"/>
    <w:rsid w:val="007366F9"/>
    <w:rsid w:val="007437BE"/>
    <w:rsid w:val="007721B6"/>
    <w:rsid w:val="00774A40"/>
    <w:rsid w:val="00774D16"/>
    <w:rsid w:val="00774D33"/>
    <w:rsid w:val="00781006"/>
    <w:rsid w:val="007818CF"/>
    <w:rsid w:val="00795D49"/>
    <w:rsid w:val="007A3B00"/>
    <w:rsid w:val="007A6064"/>
    <w:rsid w:val="007B6DB6"/>
    <w:rsid w:val="007B7404"/>
    <w:rsid w:val="007C4F20"/>
    <w:rsid w:val="007C7E76"/>
    <w:rsid w:val="007D0957"/>
    <w:rsid w:val="007D2067"/>
    <w:rsid w:val="007E4115"/>
    <w:rsid w:val="007E5C1C"/>
    <w:rsid w:val="007F39D2"/>
    <w:rsid w:val="0080139C"/>
    <w:rsid w:val="00802806"/>
    <w:rsid w:val="00803899"/>
    <w:rsid w:val="008053D4"/>
    <w:rsid w:val="00816978"/>
    <w:rsid w:val="0081799A"/>
    <w:rsid w:val="008251E7"/>
    <w:rsid w:val="00826BD6"/>
    <w:rsid w:val="008358E5"/>
    <w:rsid w:val="008377B0"/>
    <w:rsid w:val="00841E85"/>
    <w:rsid w:val="00842496"/>
    <w:rsid w:val="0084298E"/>
    <w:rsid w:val="0084603E"/>
    <w:rsid w:val="008515A3"/>
    <w:rsid w:val="00866E67"/>
    <w:rsid w:val="00874115"/>
    <w:rsid w:val="0088320C"/>
    <w:rsid w:val="0088649A"/>
    <w:rsid w:val="0088650B"/>
    <w:rsid w:val="008A011C"/>
    <w:rsid w:val="008A1D60"/>
    <w:rsid w:val="008A5397"/>
    <w:rsid w:val="008A6534"/>
    <w:rsid w:val="008B46AC"/>
    <w:rsid w:val="008C01F4"/>
    <w:rsid w:val="008C213F"/>
    <w:rsid w:val="008C579B"/>
    <w:rsid w:val="008D204A"/>
    <w:rsid w:val="008D443E"/>
    <w:rsid w:val="008D695C"/>
    <w:rsid w:val="008E4997"/>
    <w:rsid w:val="008E7F8A"/>
    <w:rsid w:val="008F6DAF"/>
    <w:rsid w:val="00906CE9"/>
    <w:rsid w:val="00907453"/>
    <w:rsid w:val="009112AC"/>
    <w:rsid w:val="00913E1B"/>
    <w:rsid w:val="00915624"/>
    <w:rsid w:val="009218ED"/>
    <w:rsid w:val="00921B69"/>
    <w:rsid w:val="00935291"/>
    <w:rsid w:val="0093531D"/>
    <w:rsid w:val="009357DB"/>
    <w:rsid w:val="00935AEE"/>
    <w:rsid w:val="009361E7"/>
    <w:rsid w:val="00936451"/>
    <w:rsid w:val="0094140B"/>
    <w:rsid w:val="00947BF9"/>
    <w:rsid w:val="009518F6"/>
    <w:rsid w:val="0095386A"/>
    <w:rsid w:val="0096227E"/>
    <w:rsid w:val="0096253C"/>
    <w:rsid w:val="009652C9"/>
    <w:rsid w:val="009658B1"/>
    <w:rsid w:val="00966979"/>
    <w:rsid w:val="0097392D"/>
    <w:rsid w:val="00974203"/>
    <w:rsid w:val="00983726"/>
    <w:rsid w:val="00985918"/>
    <w:rsid w:val="00985C55"/>
    <w:rsid w:val="00986D91"/>
    <w:rsid w:val="009A32B8"/>
    <w:rsid w:val="009A7ACD"/>
    <w:rsid w:val="009B18BB"/>
    <w:rsid w:val="009B2463"/>
    <w:rsid w:val="009C17F1"/>
    <w:rsid w:val="009C6A1B"/>
    <w:rsid w:val="009D2078"/>
    <w:rsid w:val="009D2A19"/>
    <w:rsid w:val="009F4D7E"/>
    <w:rsid w:val="009F61C3"/>
    <w:rsid w:val="009F774D"/>
    <w:rsid w:val="00A01B5C"/>
    <w:rsid w:val="00A03DAA"/>
    <w:rsid w:val="00A04005"/>
    <w:rsid w:val="00A04E4D"/>
    <w:rsid w:val="00A16212"/>
    <w:rsid w:val="00A2108A"/>
    <w:rsid w:val="00A31C0E"/>
    <w:rsid w:val="00A36FBC"/>
    <w:rsid w:val="00A4079F"/>
    <w:rsid w:val="00A466FA"/>
    <w:rsid w:val="00A5058B"/>
    <w:rsid w:val="00A53A7A"/>
    <w:rsid w:val="00A56A1A"/>
    <w:rsid w:val="00A60837"/>
    <w:rsid w:val="00A61D13"/>
    <w:rsid w:val="00A62CD7"/>
    <w:rsid w:val="00A6477D"/>
    <w:rsid w:val="00A670B5"/>
    <w:rsid w:val="00A729B0"/>
    <w:rsid w:val="00A77EB3"/>
    <w:rsid w:val="00A81903"/>
    <w:rsid w:val="00A841BC"/>
    <w:rsid w:val="00A90598"/>
    <w:rsid w:val="00AA0C00"/>
    <w:rsid w:val="00AA4157"/>
    <w:rsid w:val="00AA4A3B"/>
    <w:rsid w:val="00AA6E02"/>
    <w:rsid w:val="00AB0D94"/>
    <w:rsid w:val="00AB4BA9"/>
    <w:rsid w:val="00AB7427"/>
    <w:rsid w:val="00AB7A5A"/>
    <w:rsid w:val="00AC2AFF"/>
    <w:rsid w:val="00AC76B7"/>
    <w:rsid w:val="00AD3FAC"/>
    <w:rsid w:val="00AD6E93"/>
    <w:rsid w:val="00AD7F82"/>
    <w:rsid w:val="00AE4483"/>
    <w:rsid w:val="00AE6978"/>
    <w:rsid w:val="00AF5593"/>
    <w:rsid w:val="00AF607B"/>
    <w:rsid w:val="00B123C2"/>
    <w:rsid w:val="00B1384C"/>
    <w:rsid w:val="00B150FA"/>
    <w:rsid w:val="00B156A1"/>
    <w:rsid w:val="00B21B72"/>
    <w:rsid w:val="00B22AF3"/>
    <w:rsid w:val="00B4052D"/>
    <w:rsid w:val="00B47C43"/>
    <w:rsid w:val="00B550EE"/>
    <w:rsid w:val="00B568AC"/>
    <w:rsid w:val="00B63A57"/>
    <w:rsid w:val="00B677C6"/>
    <w:rsid w:val="00B71A50"/>
    <w:rsid w:val="00B760CB"/>
    <w:rsid w:val="00B84337"/>
    <w:rsid w:val="00B8651E"/>
    <w:rsid w:val="00B87B2F"/>
    <w:rsid w:val="00B9033F"/>
    <w:rsid w:val="00BA2334"/>
    <w:rsid w:val="00BA51DE"/>
    <w:rsid w:val="00BB38B5"/>
    <w:rsid w:val="00BC0DEF"/>
    <w:rsid w:val="00BC39CE"/>
    <w:rsid w:val="00BC5970"/>
    <w:rsid w:val="00BD1CB2"/>
    <w:rsid w:val="00BD4DAD"/>
    <w:rsid w:val="00BE1CCC"/>
    <w:rsid w:val="00BF2FD7"/>
    <w:rsid w:val="00C02A77"/>
    <w:rsid w:val="00C04D38"/>
    <w:rsid w:val="00C06F8C"/>
    <w:rsid w:val="00C278E9"/>
    <w:rsid w:val="00C46F15"/>
    <w:rsid w:val="00C54BF6"/>
    <w:rsid w:val="00C5719B"/>
    <w:rsid w:val="00C651BF"/>
    <w:rsid w:val="00C710B2"/>
    <w:rsid w:val="00C72054"/>
    <w:rsid w:val="00C724FF"/>
    <w:rsid w:val="00C73AC6"/>
    <w:rsid w:val="00C80101"/>
    <w:rsid w:val="00C82B01"/>
    <w:rsid w:val="00C839FC"/>
    <w:rsid w:val="00C86B56"/>
    <w:rsid w:val="00C91C67"/>
    <w:rsid w:val="00CA67EA"/>
    <w:rsid w:val="00CA6901"/>
    <w:rsid w:val="00CB5084"/>
    <w:rsid w:val="00CB56BB"/>
    <w:rsid w:val="00CB6132"/>
    <w:rsid w:val="00CC46DA"/>
    <w:rsid w:val="00CC5669"/>
    <w:rsid w:val="00CC5FC8"/>
    <w:rsid w:val="00CD0130"/>
    <w:rsid w:val="00CD284F"/>
    <w:rsid w:val="00CD3CEF"/>
    <w:rsid w:val="00CE5C40"/>
    <w:rsid w:val="00CF0809"/>
    <w:rsid w:val="00D032C6"/>
    <w:rsid w:val="00D0788A"/>
    <w:rsid w:val="00D12B5F"/>
    <w:rsid w:val="00D1374C"/>
    <w:rsid w:val="00D2038E"/>
    <w:rsid w:val="00D23D56"/>
    <w:rsid w:val="00D25B1A"/>
    <w:rsid w:val="00D2687F"/>
    <w:rsid w:val="00D35F96"/>
    <w:rsid w:val="00D46FA2"/>
    <w:rsid w:val="00D53FEB"/>
    <w:rsid w:val="00D551ED"/>
    <w:rsid w:val="00D64C8A"/>
    <w:rsid w:val="00D65ED4"/>
    <w:rsid w:val="00D74AC3"/>
    <w:rsid w:val="00D74F0E"/>
    <w:rsid w:val="00D808E0"/>
    <w:rsid w:val="00D8475F"/>
    <w:rsid w:val="00D85FDC"/>
    <w:rsid w:val="00D906B2"/>
    <w:rsid w:val="00D9691D"/>
    <w:rsid w:val="00DA0113"/>
    <w:rsid w:val="00DA4A54"/>
    <w:rsid w:val="00DB6187"/>
    <w:rsid w:val="00DC004C"/>
    <w:rsid w:val="00DC7125"/>
    <w:rsid w:val="00DD0743"/>
    <w:rsid w:val="00DD21E8"/>
    <w:rsid w:val="00DD51EA"/>
    <w:rsid w:val="00DE6354"/>
    <w:rsid w:val="00DE64A8"/>
    <w:rsid w:val="00DF0A15"/>
    <w:rsid w:val="00DF32D1"/>
    <w:rsid w:val="00DF683D"/>
    <w:rsid w:val="00E04F00"/>
    <w:rsid w:val="00E269E4"/>
    <w:rsid w:val="00E31F85"/>
    <w:rsid w:val="00E3777F"/>
    <w:rsid w:val="00E444E5"/>
    <w:rsid w:val="00E45B69"/>
    <w:rsid w:val="00E46BDB"/>
    <w:rsid w:val="00E512F5"/>
    <w:rsid w:val="00E57DE6"/>
    <w:rsid w:val="00E64E09"/>
    <w:rsid w:val="00E709A6"/>
    <w:rsid w:val="00E709AB"/>
    <w:rsid w:val="00E73BCF"/>
    <w:rsid w:val="00E84460"/>
    <w:rsid w:val="00E861B4"/>
    <w:rsid w:val="00E97077"/>
    <w:rsid w:val="00EA28EF"/>
    <w:rsid w:val="00ED2CEA"/>
    <w:rsid w:val="00ED5C70"/>
    <w:rsid w:val="00ED6711"/>
    <w:rsid w:val="00EE6E5C"/>
    <w:rsid w:val="00EF5B11"/>
    <w:rsid w:val="00EF7AB9"/>
    <w:rsid w:val="00F01F4F"/>
    <w:rsid w:val="00F063EB"/>
    <w:rsid w:val="00F06806"/>
    <w:rsid w:val="00F1102D"/>
    <w:rsid w:val="00F114AD"/>
    <w:rsid w:val="00F239D3"/>
    <w:rsid w:val="00F3139D"/>
    <w:rsid w:val="00F372A7"/>
    <w:rsid w:val="00F4210E"/>
    <w:rsid w:val="00F425BC"/>
    <w:rsid w:val="00F5475E"/>
    <w:rsid w:val="00F572B6"/>
    <w:rsid w:val="00F612A7"/>
    <w:rsid w:val="00F62FA6"/>
    <w:rsid w:val="00F75A1E"/>
    <w:rsid w:val="00F75B5B"/>
    <w:rsid w:val="00F86B9B"/>
    <w:rsid w:val="00F93335"/>
    <w:rsid w:val="00F95899"/>
    <w:rsid w:val="00FA20A7"/>
    <w:rsid w:val="00FA27A7"/>
    <w:rsid w:val="00FB291A"/>
    <w:rsid w:val="00FB72BA"/>
    <w:rsid w:val="00FC5E91"/>
    <w:rsid w:val="00FD347C"/>
    <w:rsid w:val="00FD7A18"/>
    <w:rsid w:val="00FE26B1"/>
    <w:rsid w:val="00FF15A7"/>
    <w:rsid w:val="00FF257D"/>
    <w:rsid w:val="00FF3C27"/>
    <w:rsid w:val="00FF49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Heading1">
    <w:name w:val="heading 1"/>
    <w:next w:val="Normal"/>
    <w:link w:val="Heading1Char"/>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Heading2">
    <w:name w:val="heading 2"/>
    <w:basedOn w:val="Normal"/>
    <w:next w:val="Normal"/>
    <w:link w:val="Heading2Char"/>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Heading3">
    <w:name w:val="heading 3"/>
    <w:basedOn w:val="Normal"/>
    <w:next w:val="Normal"/>
    <w:link w:val="Heading3Char"/>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Heading6">
    <w:name w:val="heading 6"/>
    <w:basedOn w:val="H6"/>
    <w:next w:val="Normal"/>
    <w:link w:val="Heading6Char"/>
    <w:qFormat/>
    <w:rsid w:val="008A6534"/>
    <w:pPr>
      <w:outlineLvl w:val="5"/>
    </w:pPr>
  </w:style>
  <w:style w:type="paragraph" w:styleId="Heading7">
    <w:name w:val="heading 7"/>
    <w:basedOn w:val="H6"/>
    <w:next w:val="Normal"/>
    <w:link w:val="Heading7Char"/>
    <w:qFormat/>
    <w:rsid w:val="008A6534"/>
    <w:pPr>
      <w:outlineLvl w:val="6"/>
    </w:pPr>
  </w:style>
  <w:style w:type="paragraph" w:styleId="Heading8">
    <w:name w:val="heading 8"/>
    <w:basedOn w:val="Heading1"/>
    <w:next w:val="Normal"/>
    <w:link w:val="Heading8Char"/>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8A65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3B"/>
    <w:rPr>
      <w:rFonts w:ascii="Arial" w:eastAsia="新細明體" w:hAnsi="Arial" w:cs="Times New Roman"/>
      <w:kern w:val="0"/>
      <w:sz w:val="36"/>
      <w:szCs w:val="20"/>
      <w:lang w:val="en-GB" w:eastAsia="en-US"/>
    </w:rPr>
  </w:style>
  <w:style w:type="paragraph" w:styleId="Index1">
    <w:name w:val="index 1"/>
    <w:basedOn w:val="Normal"/>
    <w:rsid w:val="00AA4A3B"/>
    <w:pPr>
      <w:keepLines/>
      <w:spacing w:after="0"/>
    </w:pPr>
  </w:style>
  <w:style w:type="paragraph" w:styleId="Header">
    <w:name w:val="header"/>
    <w:link w:val="HeaderChar"/>
    <w:qFormat/>
    <w:rsid w:val="00AA4A3B"/>
    <w:pPr>
      <w:widowControl w:val="0"/>
    </w:pPr>
    <w:rPr>
      <w:rFonts w:ascii="Arial" w:eastAsia="新細明體" w:hAnsi="Arial" w:cs="Times New Roman"/>
      <w:b/>
      <w:noProof/>
      <w:kern w:val="0"/>
      <w:sz w:val="18"/>
      <w:szCs w:val="20"/>
      <w:lang w:val="en-GB" w:eastAsia="en-US"/>
    </w:rPr>
  </w:style>
  <w:style w:type="character" w:customStyle="1" w:styleId="HeaderChar">
    <w:name w:val="Header Char"/>
    <w:basedOn w:val="DefaultParagraphFont"/>
    <w:link w:val="Header"/>
    <w:qFormat/>
    <w:rsid w:val="00AA4A3B"/>
    <w:rPr>
      <w:rFonts w:ascii="Arial" w:eastAsia="新細明體" w:hAnsi="Arial" w:cs="Times New Roman"/>
      <w:b/>
      <w:noProof/>
      <w:kern w:val="0"/>
      <w:sz w:val="18"/>
      <w:szCs w:val="20"/>
      <w:lang w:val="en-GB" w:eastAsia="en-US"/>
    </w:rPr>
  </w:style>
  <w:style w:type="paragraph" w:styleId="BodyText">
    <w:name w:val="Body Text"/>
    <w:basedOn w:val="Normal"/>
    <w:link w:val="BodyTextChar"/>
    <w:rsid w:val="00AA4A3B"/>
    <w:pPr>
      <w:widowControl w:val="0"/>
      <w:spacing w:afterLines="100" w:after="0" w:line="280" w:lineRule="atLeast"/>
    </w:pPr>
    <w:rPr>
      <w:kern w:val="2"/>
      <w:szCs w:val="24"/>
      <w:lang w:val="en-US" w:eastAsia="zh-TW"/>
    </w:rPr>
  </w:style>
  <w:style w:type="character" w:customStyle="1" w:styleId="BodyTextChar">
    <w:name w:val="Body Text Char"/>
    <w:basedOn w:val="DefaultParagraphFont"/>
    <w:link w:val="BodyText"/>
    <w:rsid w:val="00AA4A3B"/>
    <w:rPr>
      <w:rFonts w:ascii="Times New Roman" w:eastAsia="新細明體" w:hAnsi="Times New Roman" w:cs="Times New Roman"/>
      <w:sz w:val="20"/>
      <w:szCs w:val="24"/>
    </w:rPr>
  </w:style>
  <w:style w:type="paragraph" w:customStyle="1" w:styleId="Meetingcaption">
    <w:name w:val="Meeting caption"/>
    <w:basedOn w:val="Normal"/>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A4A3B"/>
    <w:rPr>
      <w:rFonts w:ascii="Century" w:eastAsia="Times New Roman" w:hAnsi="Century" w:cs="Times New Roman"/>
      <w:sz w:val="21"/>
      <w:lang w:eastAsia="ja-JP"/>
    </w:rPr>
  </w:style>
  <w:style w:type="paragraph" w:styleId="Footer">
    <w:name w:val="footer"/>
    <w:basedOn w:val="Normal"/>
    <w:link w:val="FooterChar"/>
    <w:uiPriority w:val="99"/>
    <w:unhideWhenUsed/>
    <w:qFormat/>
    <w:rsid w:val="007B6DB6"/>
    <w:pPr>
      <w:tabs>
        <w:tab w:val="center" w:pos="4153"/>
        <w:tab w:val="right" w:pos="8306"/>
      </w:tabs>
      <w:snapToGrid w:val="0"/>
    </w:pPr>
  </w:style>
  <w:style w:type="character" w:customStyle="1" w:styleId="FooterChar">
    <w:name w:val="Footer Char"/>
    <w:basedOn w:val="DefaultParagraphFont"/>
    <w:link w:val="Footer"/>
    <w:uiPriority w:val="99"/>
    <w:qFormat/>
    <w:rsid w:val="007B6DB6"/>
    <w:rPr>
      <w:rFonts w:ascii="Times New Roman" w:eastAsia="新細明體" w:hAnsi="Times New Roman" w:cs="Times New Roman"/>
      <w:kern w:val="0"/>
      <w:sz w:val="20"/>
      <w:szCs w:val="20"/>
      <w:lang w:val="en-GB" w:eastAsia="en-US"/>
    </w:rPr>
  </w:style>
  <w:style w:type="table" w:styleId="TableGrid">
    <w:name w:val="Table Grid"/>
    <w:basedOn w:val="TableNormal"/>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List"/>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List2"/>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List3"/>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List">
    <w:name w:val="List"/>
    <w:basedOn w:val="Normal"/>
    <w:unhideWhenUsed/>
    <w:rsid w:val="008F6DAF"/>
    <w:pPr>
      <w:ind w:leftChars="200" w:left="100" w:hangingChars="200" w:hanging="200"/>
      <w:contextualSpacing/>
    </w:pPr>
  </w:style>
  <w:style w:type="paragraph" w:styleId="List2">
    <w:name w:val="List 2"/>
    <w:basedOn w:val="Normal"/>
    <w:unhideWhenUsed/>
    <w:rsid w:val="008F6DAF"/>
    <w:pPr>
      <w:ind w:leftChars="400" w:left="100" w:hangingChars="200" w:hanging="200"/>
      <w:contextualSpacing/>
    </w:pPr>
  </w:style>
  <w:style w:type="paragraph" w:styleId="List3">
    <w:name w:val="List 3"/>
    <w:basedOn w:val="Normal"/>
    <w:unhideWhenUsed/>
    <w:rsid w:val="008F6DAF"/>
    <w:pPr>
      <w:ind w:leftChars="600" w:left="100" w:hangingChars="200" w:hanging="200"/>
      <w:contextualSpacing/>
    </w:pPr>
  </w:style>
  <w:style w:type="paragraph" w:styleId="NormalWeb">
    <w:name w:val="Normal (Web)"/>
    <w:basedOn w:val="Normal"/>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Heading2Char">
    <w:name w:val="Heading 2 Char"/>
    <w:basedOn w:val="DefaultParagraphFont"/>
    <w:link w:val="Heading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List4"/>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List4">
    <w:name w:val="List 4"/>
    <w:basedOn w:val="Normal"/>
    <w:unhideWhenUsed/>
    <w:rsid w:val="00E3777F"/>
    <w:pPr>
      <w:ind w:leftChars="800" w:left="100" w:hangingChars="200" w:hanging="200"/>
      <w:contextualSpacing/>
    </w:pPr>
  </w:style>
  <w:style w:type="paragraph" w:styleId="List5">
    <w:name w:val="List 5"/>
    <w:basedOn w:val="Normal"/>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BalloonText">
    <w:name w:val="Balloon Text"/>
    <w:basedOn w:val="Normal"/>
    <w:link w:val="BalloonTextChar"/>
    <w:semiHidden/>
    <w:unhideWhenUsed/>
    <w:rsid w:val="005B139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5B139A"/>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nhideWhenUsed/>
    <w:qFormat/>
    <w:rsid w:val="00D1374C"/>
    <w:rPr>
      <w:sz w:val="18"/>
      <w:szCs w:val="18"/>
    </w:rPr>
  </w:style>
  <w:style w:type="paragraph" w:styleId="CommentText">
    <w:name w:val="annotation text"/>
    <w:basedOn w:val="Normal"/>
    <w:link w:val="CommentTextChar"/>
    <w:uiPriority w:val="99"/>
    <w:semiHidden/>
    <w:unhideWhenUsed/>
    <w:rsid w:val="00D1374C"/>
  </w:style>
  <w:style w:type="character" w:customStyle="1" w:styleId="CommentTextChar">
    <w:name w:val="Comment Text Char"/>
    <w:basedOn w:val="DefaultParagraphFont"/>
    <w:link w:val="CommentText"/>
    <w:uiPriority w:val="99"/>
    <w:semiHidden/>
    <w:rsid w:val="00D1374C"/>
    <w:rPr>
      <w:rFonts w:ascii="Times New Roman" w:eastAsia="新細明體"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1374C"/>
    <w:rPr>
      <w:b/>
      <w:bCs/>
    </w:rPr>
  </w:style>
  <w:style w:type="character" w:customStyle="1" w:styleId="CommentSubjectChar">
    <w:name w:val="Comment Subject Char"/>
    <w:basedOn w:val="CommentTextChar"/>
    <w:link w:val="CommentSubject"/>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Normal"/>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Heading3Char">
    <w:name w:val="Heading 3 Char"/>
    <w:basedOn w:val="DefaultParagraphFont"/>
    <w:link w:val="Heading3"/>
    <w:qFormat/>
    <w:rsid w:val="003B404A"/>
    <w:rPr>
      <w:rFonts w:asciiTheme="majorHAnsi" w:eastAsiaTheme="majorEastAsia" w:hAnsiTheme="majorHAnsi" w:cstheme="majorBidi"/>
      <w:b/>
      <w:bCs/>
      <w:kern w:val="0"/>
      <w:sz w:val="36"/>
      <w:szCs w:val="36"/>
      <w:lang w:val="en-GB" w:eastAsia="en-US"/>
    </w:rPr>
  </w:style>
  <w:style w:type="character" w:customStyle="1" w:styleId="Heading4Char">
    <w:name w:val="Heading 4 Char"/>
    <w:basedOn w:val="DefaultParagraphFont"/>
    <w:link w:val="Heading4"/>
    <w:qFormat/>
    <w:rsid w:val="00B760CB"/>
    <w:rPr>
      <w:rFonts w:asciiTheme="majorHAnsi" w:eastAsiaTheme="majorEastAsia" w:hAnsiTheme="majorHAnsi" w:cstheme="majorBidi"/>
      <w:kern w:val="0"/>
      <w:sz w:val="36"/>
      <w:szCs w:val="36"/>
      <w:lang w:val="en-GB" w:eastAsia="en-US"/>
    </w:rPr>
  </w:style>
  <w:style w:type="character" w:customStyle="1" w:styleId="Heading5Char">
    <w:name w:val="Heading 5 Char"/>
    <w:basedOn w:val="DefaultParagraphFont"/>
    <w:link w:val="Heading5"/>
    <w:rsid w:val="00B760CB"/>
    <w:rPr>
      <w:rFonts w:asciiTheme="majorHAnsi" w:eastAsiaTheme="majorEastAsia" w:hAnsiTheme="majorHAnsi" w:cstheme="majorBidi"/>
      <w:b/>
      <w:bCs/>
      <w:kern w:val="0"/>
      <w:sz w:val="36"/>
      <w:szCs w:val="36"/>
      <w:lang w:val="en-GB" w:eastAsia="en-US"/>
    </w:rPr>
  </w:style>
  <w:style w:type="character" w:customStyle="1" w:styleId="Heading6Char">
    <w:name w:val="Heading 6 Char"/>
    <w:basedOn w:val="DefaultParagraphFont"/>
    <w:link w:val="Heading6"/>
    <w:rsid w:val="008A6534"/>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8A6534"/>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8A6534"/>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8A6534"/>
    <w:rPr>
      <w:rFonts w:ascii="Arial" w:eastAsia="Times New Roman" w:hAnsi="Arial" w:cs="Times New Roman"/>
      <w:kern w:val="0"/>
      <w:sz w:val="36"/>
      <w:szCs w:val="20"/>
      <w:lang w:val="en-GB" w:eastAsia="ja-JP"/>
    </w:rPr>
  </w:style>
  <w:style w:type="numbering" w:customStyle="1" w:styleId="1">
    <w:name w:val="無清單1"/>
    <w:next w:val="NoList"/>
    <w:uiPriority w:val="99"/>
    <w:semiHidden/>
    <w:unhideWhenUsed/>
    <w:rsid w:val="008A6534"/>
  </w:style>
  <w:style w:type="paragraph" w:customStyle="1" w:styleId="H6">
    <w:name w:val="H6"/>
    <w:basedOn w:val="Heading5"/>
    <w:next w:val="Normal"/>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TOC9">
    <w:name w:val="toc 9"/>
    <w:basedOn w:val="TOC8"/>
    <w:uiPriority w:val="39"/>
    <w:rsid w:val="008A6534"/>
    <w:pPr>
      <w:ind w:left="1418" w:hanging="1418"/>
    </w:pPr>
  </w:style>
  <w:style w:type="paragraph" w:styleId="TOC8">
    <w:name w:val="toc 8"/>
    <w:basedOn w:val="TOC1"/>
    <w:uiPriority w:val="39"/>
    <w:rsid w:val="008A6534"/>
    <w:pPr>
      <w:spacing w:before="180"/>
      <w:ind w:left="2693" w:hanging="2693"/>
    </w:pPr>
    <w:rPr>
      <w:b/>
    </w:rPr>
  </w:style>
  <w:style w:type="paragraph" w:styleId="TOC1">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rsid w:val="008A6534"/>
    <w:pPr>
      <w:ind w:left="1701" w:hanging="1701"/>
    </w:pPr>
  </w:style>
  <w:style w:type="paragraph" w:styleId="TOC4">
    <w:name w:val="toc 4"/>
    <w:basedOn w:val="TOC3"/>
    <w:uiPriority w:val="39"/>
    <w:rsid w:val="008A6534"/>
    <w:pPr>
      <w:ind w:left="1418" w:hanging="1418"/>
    </w:pPr>
  </w:style>
  <w:style w:type="paragraph" w:styleId="TOC3">
    <w:name w:val="toc 3"/>
    <w:basedOn w:val="TOC2"/>
    <w:uiPriority w:val="39"/>
    <w:rsid w:val="008A6534"/>
    <w:pPr>
      <w:ind w:left="1134" w:hanging="1134"/>
    </w:pPr>
  </w:style>
  <w:style w:type="paragraph" w:styleId="TOC2">
    <w:name w:val="toc 2"/>
    <w:basedOn w:val="TOC1"/>
    <w:uiPriority w:val="39"/>
    <w:rsid w:val="008A6534"/>
    <w:pPr>
      <w:keepNext w:val="0"/>
      <w:spacing w:before="0"/>
      <w:ind w:left="851" w:hanging="851"/>
    </w:pPr>
    <w:rPr>
      <w:sz w:val="20"/>
    </w:rPr>
  </w:style>
  <w:style w:type="paragraph" w:customStyle="1" w:styleId="TT">
    <w:name w:val="TT"/>
    <w:basedOn w:val="Heading1"/>
    <w:next w:val="Normal"/>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Normal"/>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TOC6">
    <w:name w:val="toc 6"/>
    <w:basedOn w:val="TOC5"/>
    <w:next w:val="Normal"/>
    <w:uiPriority w:val="39"/>
    <w:rsid w:val="008A6534"/>
    <w:pPr>
      <w:ind w:left="1985" w:hanging="1985"/>
    </w:pPr>
  </w:style>
  <w:style w:type="paragraph" w:styleId="TOC7">
    <w:name w:val="toc 7"/>
    <w:basedOn w:val="TOC6"/>
    <w:next w:val="Normal"/>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Normal"/>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Revision">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Index2">
    <w:name w:val="index 2"/>
    <w:basedOn w:val="Index1"/>
    <w:rsid w:val="008A6534"/>
    <w:pPr>
      <w:overflowPunct w:val="0"/>
      <w:autoSpaceDE w:val="0"/>
      <w:autoSpaceDN w:val="0"/>
      <w:adjustRightInd w:val="0"/>
      <w:ind w:left="284"/>
      <w:textAlignment w:val="baseline"/>
    </w:pPr>
    <w:rPr>
      <w:rFonts w:eastAsia="Times New Roman"/>
      <w:lang w:eastAsia="ja-JP"/>
    </w:rPr>
  </w:style>
  <w:style w:type="paragraph" w:styleId="ListNumber2">
    <w:name w:val="List Number 2"/>
    <w:basedOn w:val="ListNumber"/>
    <w:rsid w:val="008A6534"/>
    <w:pPr>
      <w:ind w:left="851"/>
    </w:pPr>
  </w:style>
  <w:style w:type="character" w:styleId="FootnoteReference">
    <w:name w:val="footnote reference"/>
    <w:basedOn w:val="DefaultParagraphFont"/>
    <w:qFormat/>
    <w:rsid w:val="008A6534"/>
    <w:rPr>
      <w:b/>
      <w:position w:val="6"/>
      <w:sz w:val="16"/>
    </w:rPr>
  </w:style>
  <w:style w:type="paragraph" w:styleId="FootnoteText">
    <w:name w:val="footnote text"/>
    <w:basedOn w:val="Normal"/>
    <w:link w:val="FootnoteTextChar"/>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qFormat/>
    <w:rsid w:val="008A6534"/>
    <w:rPr>
      <w:rFonts w:ascii="Times New Roman" w:eastAsia="Times New Roman" w:hAnsi="Times New Roman" w:cs="Times New Roman"/>
      <w:kern w:val="0"/>
      <w:sz w:val="16"/>
      <w:szCs w:val="20"/>
      <w:lang w:val="en-GB" w:eastAsia="ja-JP"/>
    </w:rPr>
  </w:style>
  <w:style w:type="paragraph" w:styleId="ListBullet2">
    <w:name w:val="List Bullet 2"/>
    <w:basedOn w:val="ListBullet"/>
    <w:rsid w:val="008A6534"/>
    <w:pPr>
      <w:ind w:left="851"/>
    </w:pPr>
  </w:style>
  <w:style w:type="paragraph" w:styleId="ListBullet3">
    <w:name w:val="List Bullet 3"/>
    <w:basedOn w:val="ListBullet2"/>
    <w:rsid w:val="008A6534"/>
    <w:pPr>
      <w:ind w:left="1135"/>
    </w:pPr>
  </w:style>
  <w:style w:type="paragraph" w:styleId="ListNumber">
    <w:name w:val="List Number"/>
    <w:basedOn w:val="List"/>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ListBullet">
    <w:name w:val="List Bullet"/>
    <w:basedOn w:val="List"/>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ListBullet4">
    <w:name w:val="List Bullet 4"/>
    <w:basedOn w:val="ListBullet3"/>
    <w:rsid w:val="008A6534"/>
    <w:pPr>
      <w:ind w:left="1418"/>
    </w:pPr>
  </w:style>
  <w:style w:type="paragraph" w:styleId="ListBullet5">
    <w:name w:val="List Bullet 5"/>
    <w:basedOn w:val="ListBullet4"/>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Code">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Normal"/>
    <w:next w:val="Normal"/>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8A6534"/>
  </w:style>
  <w:style w:type="character" w:customStyle="1" w:styleId="TAHChar">
    <w:name w:val="TAH Char"/>
    <w:rsid w:val="008A6534"/>
    <w:rPr>
      <w:rFonts w:ascii="Arial" w:hAnsi="Arial"/>
      <w:b/>
      <w:sz w:val="18"/>
      <w:lang w:val="en-GB"/>
    </w:rPr>
  </w:style>
  <w:style w:type="paragraph" w:styleId="BodyText2">
    <w:name w:val="Body Text 2"/>
    <w:basedOn w:val="Normal"/>
    <w:link w:val="BodyText2Char"/>
    <w:qFormat/>
    <w:rsid w:val="008A6534"/>
    <w:pPr>
      <w:spacing w:after="0" w:line="259" w:lineRule="auto"/>
      <w:jc w:val="both"/>
    </w:pPr>
    <w:rPr>
      <w:rFonts w:eastAsia="MS Mincho"/>
      <w:sz w:val="24"/>
    </w:rPr>
  </w:style>
  <w:style w:type="character" w:customStyle="1" w:styleId="BodyText2Char">
    <w:name w:val="Body Text 2 Char"/>
    <w:basedOn w:val="DefaultParagraphFont"/>
    <w:link w:val="BodyText2"/>
    <w:qFormat/>
    <w:rsid w:val="008A6534"/>
    <w:rPr>
      <w:rFonts w:ascii="Times New Roman" w:eastAsia="MS Mincho" w:hAnsi="Times New Roman" w:cs="Times New Roman"/>
      <w:kern w:val="0"/>
      <w:szCs w:val="20"/>
      <w:lang w:val="en-GB" w:eastAsia="en-US"/>
    </w:rPr>
  </w:style>
  <w:style w:type="character" w:styleId="Emphasis">
    <w:name w:val="Emphasis"/>
    <w:qFormat/>
    <w:rsid w:val="008A6534"/>
    <w:rPr>
      <w:i/>
      <w:iCs/>
    </w:rPr>
  </w:style>
  <w:style w:type="paragraph" w:customStyle="1" w:styleId="b30">
    <w:name w:val="b3"/>
    <w:basedOn w:val="Normal"/>
    <w:rsid w:val="008A6534"/>
    <w:pPr>
      <w:overflowPunct w:val="0"/>
      <w:autoSpaceDE w:val="0"/>
      <w:autoSpaceDN w:val="0"/>
      <w:spacing w:line="259" w:lineRule="auto"/>
      <w:ind w:left="1135" w:hanging="284"/>
      <w:jc w:val="both"/>
    </w:pPr>
    <w:rPr>
      <w:rFonts w:eastAsia="Times New Roman"/>
      <w:lang w:eastAsia="en-GB"/>
    </w:rPr>
  </w:style>
  <w:style w:type="paragraph" w:customStyle="1" w:styleId="10">
    <w:name w:val="標號1"/>
    <w:basedOn w:val="Normal"/>
    <w:next w:val="Normal"/>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8A6534"/>
    <w:rPr>
      <w:b/>
      <w:bCs/>
    </w:rPr>
  </w:style>
  <w:style w:type="paragraph" w:styleId="DocumentMap">
    <w:name w:val="Document Map"/>
    <w:basedOn w:val="Normal"/>
    <w:link w:val="DocumentMapChar"/>
    <w:rsid w:val="008A6534"/>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DefaultParagraphFont"/>
    <w:rsid w:val="008A6534"/>
  </w:style>
  <w:style w:type="table" w:customStyle="1" w:styleId="11">
    <w:name w:val="表格格線1"/>
    <w:basedOn w:val="TableNormal"/>
    <w:next w:val="TableGrid"/>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A653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Normal"/>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Normal"/>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Hyperlink">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1011</Words>
  <Characters>5769</Characters>
  <Application>Microsoft Office Word</Application>
  <DocSecurity>0</DocSecurity>
  <Lines>48</Lines>
  <Paragraphs>13</Paragraphs>
  <ScaleCrop>false</ScaleCrop>
  <Company>ASUS TEK</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 (Lider)</cp:lastModifiedBy>
  <cp:revision>2</cp:revision>
  <dcterms:created xsi:type="dcterms:W3CDTF">2024-05-10T02:01:00Z</dcterms:created>
  <dcterms:modified xsi:type="dcterms:W3CDTF">2024-05-10T02:01:00Z</dcterms:modified>
</cp:coreProperties>
</file>